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6F" w:rsidRPr="0053716F" w:rsidRDefault="0053716F" w:rsidP="0053716F">
      <w:pPr>
        <w:spacing w:before="120"/>
        <w:jc w:val="center"/>
        <w:rPr>
          <w:b/>
          <w:szCs w:val="20"/>
          <w:lang w:val="x-none" w:eastAsia="x-none"/>
        </w:rPr>
      </w:pPr>
      <w:r>
        <w:rPr>
          <w:b/>
          <w:noProof/>
          <w:szCs w:val="20"/>
        </w:rPr>
        <w:drawing>
          <wp:inline distT="0" distB="0" distL="0" distR="0">
            <wp:extent cx="779145" cy="946150"/>
            <wp:effectExtent l="0" t="0" r="1905" b="6350"/>
            <wp:docPr id="4" name="Рисунок 4"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7">
                      <a:lum bright="6000" contrast="18000"/>
                      <a:extLst>
                        <a:ext uri="{28A0092B-C50C-407E-A947-70E740481C1C}">
                          <a14:useLocalDpi xmlns:a14="http://schemas.microsoft.com/office/drawing/2010/main" val="0"/>
                        </a:ext>
                      </a:extLst>
                    </a:blip>
                    <a:srcRect/>
                    <a:stretch>
                      <a:fillRect/>
                    </a:stretch>
                  </pic:blipFill>
                  <pic:spPr bwMode="auto">
                    <a:xfrm>
                      <a:off x="0" y="0"/>
                      <a:ext cx="779145" cy="946150"/>
                    </a:xfrm>
                    <a:prstGeom prst="rect">
                      <a:avLst/>
                    </a:prstGeom>
                    <a:noFill/>
                    <a:ln>
                      <a:noFill/>
                    </a:ln>
                  </pic:spPr>
                </pic:pic>
              </a:graphicData>
            </a:graphic>
          </wp:inline>
        </w:drawing>
      </w:r>
    </w:p>
    <w:p w:rsidR="00A5701F" w:rsidRDefault="00A5701F" w:rsidP="0053716F">
      <w:pPr>
        <w:jc w:val="center"/>
        <w:rPr>
          <w:b/>
          <w:sz w:val="32"/>
          <w:szCs w:val="32"/>
        </w:rPr>
      </w:pPr>
    </w:p>
    <w:p w:rsidR="0053716F" w:rsidRPr="0053716F" w:rsidRDefault="0053716F" w:rsidP="0053716F">
      <w:pPr>
        <w:jc w:val="center"/>
        <w:rPr>
          <w:b/>
          <w:sz w:val="32"/>
          <w:szCs w:val="32"/>
        </w:rPr>
      </w:pPr>
      <w:r w:rsidRPr="0053716F">
        <w:rPr>
          <w:b/>
          <w:sz w:val="32"/>
          <w:szCs w:val="32"/>
        </w:rPr>
        <w:t>РУБЦОВСКИЙ ГОРОДСКОЙ СОВЕТ ДЕПУТАТОВ</w:t>
      </w:r>
    </w:p>
    <w:p w:rsidR="0053716F" w:rsidRPr="0053716F" w:rsidRDefault="0053716F" w:rsidP="0053716F">
      <w:pPr>
        <w:jc w:val="center"/>
        <w:rPr>
          <w:b/>
          <w:sz w:val="32"/>
          <w:szCs w:val="32"/>
        </w:rPr>
      </w:pPr>
      <w:r w:rsidRPr="0053716F">
        <w:rPr>
          <w:b/>
          <w:sz w:val="32"/>
          <w:szCs w:val="32"/>
        </w:rPr>
        <w:t>АЛТАЙСКОГО КРАЯ</w:t>
      </w:r>
    </w:p>
    <w:p w:rsidR="00A5701F" w:rsidRDefault="00A5701F" w:rsidP="0053716F">
      <w:pPr>
        <w:jc w:val="center"/>
        <w:rPr>
          <w:b/>
          <w:sz w:val="48"/>
          <w:szCs w:val="48"/>
        </w:rPr>
      </w:pPr>
    </w:p>
    <w:p w:rsidR="0053716F" w:rsidRPr="0053716F" w:rsidRDefault="0053716F" w:rsidP="0053716F">
      <w:pPr>
        <w:jc w:val="center"/>
        <w:rPr>
          <w:b/>
          <w:sz w:val="48"/>
          <w:szCs w:val="48"/>
        </w:rPr>
      </w:pPr>
      <w:proofErr w:type="gramStart"/>
      <w:r w:rsidRPr="0053716F">
        <w:rPr>
          <w:b/>
          <w:sz w:val="48"/>
          <w:szCs w:val="48"/>
        </w:rPr>
        <w:t>Р</w:t>
      </w:r>
      <w:proofErr w:type="gramEnd"/>
      <w:r w:rsidRPr="0053716F">
        <w:rPr>
          <w:b/>
          <w:sz w:val="48"/>
          <w:szCs w:val="48"/>
        </w:rPr>
        <w:t xml:space="preserve"> Е Ш Е Н И Е</w:t>
      </w:r>
    </w:p>
    <w:p w:rsidR="0053716F" w:rsidRPr="0053716F" w:rsidRDefault="0053716F" w:rsidP="0053716F">
      <w:pPr>
        <w:jc w:val="center"/>
        <w:rPr>
          <w:b/>
          <w:sz w:val="28"/>
          <w:szCs w:val="28"/>
        </w:rPr>
      </w:pPr>
    </w:p>
    <w:p w:rsidR="0053716F" w:rsidRPr="0053716F" w:rsidRDefault="0053716F" w:rsidP="0053716F">
      <w:pPr>
        <w:jc w:val="both"/>
        <w:rPr>
          <w:b/>
          <w:sz w:val="28"/>
          <w:szCs w:val="28"/>
          <w:u w:val="single"/>
        </w:rPr>
      </w:pPr>
    </w:p>
    <w:p w:rsidR="0053716F" w:rsidRPr="0053716F" w:rsidRDefault="00A5701F" w:rsidP="0053716F">
      <w:pPr>
        <w:jc w:val="both"/>
        <w:rPr>
          <w:b/>
          <w:sz w:val="28"/>
          <w:szCs w:val="28"/>
          <w:u w:val="single"/>
        </w:rPr>
      </w:pPr>
      <w:r>
        <w:rPr>
          <w:b/>
          <w:sz w:val="28"/>
          <w:szCs w:val="28"/>
          <w:u w:val="single"/>
        </w:rPr>
        <w:t xml:space="preserve">20 марта </w:t>
      </w:r>
      <w:r w:rsidR="0053716F" w:rsidRPr="0053716F">
        <w:rPr>
          <w:b/>
          <w:sz w:val="28"/>
          <w:szCs w:val="28"/>
          <w:u w:val="single"/>
        </w:rPr>
        <w:t>2025</w:t>
      </w:r>
      <w:r>
        <w:rPr>
          <w:b/>
          <w:sz w:val="28"/>
          <w:szCs w:val="28"/>
          <w:u w:val="single"/>
        </w:rPr>
        <w:t xml:space="preserve"> </w:t>
      </w:r>
      <w:r w:rsidR="0053716F" w:rsidRPr="0053716F">
        <w:rPr>
          <w:b/>
          <w:sz w:val="28"/>
          <w:szCs w:val="28"/>
          <w:u w:val="single"/>
        </w:rPr>
        <w:t>г.  №</w:t>
      </w:r>
      <w:r>
        <w:rPr>
          <w:b/>
          <w:sz w:val="28"/>
          <w:szCs w:val="28"/>
          <w:u w:val="single"/>
        </w:rPr>
        <w:t xml:space="preserve"> 427 </w:t>
      </w:r>
    </w:p>
    <w:p w:rsidR="0053716F" w:rsidRDefault="00A5701F" w:rsidP="0053716F">
      <w:pPr>
        <w:jc w:val="both"/>
        <w:rPr>
          <w:b/>
        </w:rPr>
      </w:pPr>
      <w:r>
        <w:rPr>
          <w:sz w:val="26"/>
          <w:szCs w:val="26"/>
        </w:rPr>
        <w:t xml:space="preserve">             </w:t>
      </w:r>
      <w:r w:rsidR="0053716F" w:rsidRPr="0053716F">
        <w:rPr>
          <w:sz w:val="26"/>
          <w:szCs w:val="26"/>
        </w:rPr>
        <w:t xml:space="preserve">  </w:t>
      </w:r>
      <w:r w:rsidR="0053716F" w:rsidRPr="0053716F">
        <w:rPr>
          <w:b/>
        </w:rPr>
        <w:t>г. Рубцовск</w:t>
      </w:r>
    </w:p>
    <w:p w:rsidR="00A5701F" w:rsidRPr="0053716F" w:rsidRDefault="00A5701F" w:rsidP="0053716F">
      <w:pPr>
        <w:jc w:val="both"/>
        <w:rPr>
          <w:b/>
        </w:rPr>
      </w:pPr>
    </w:p>
    <w:tbl>
      <w:tblPr>
        <w:tblW w:w="0" w:type="auto"/>
        <w:tblLook w:val="01E0" w:firstRow="1" w:lastRow="1" w:firstColumn="1" w:lastColumn="1" w:noHBand="0" w:noVBand="0"/>
      </w:tblPr>
      <w:tblGrid>
        <w:gridCol w:w="4644"/>
      </w:tblGrid>
      <w:tr w:rsidR="0053716F" w:rsidRPr="0053716F" w:rsidTr="00A5701F">
        <w:trPr>
          <w:trHeight w:val="736"/>
        </w:trPr>
        <w:tc>
          <w:tcPr>
            <w:tcW w:w="4644" w:type="dxa"/>
          </w:tcPr>
          <w:p w:rsidR="0053716F" w:rsidRPr="0053716F" w:rsidRDefault="0053716F" w:rsidP="00A5701F">
            <w:pPr>
              <w:suppressAutoHyphens/>
              <w:jc w:val="both"/>
              <w:outlineLvl w:val="0"/>
              <w:rPr>
                <w:bCs/>
                <w:sz w:val="28"/>
                <w:szCs w:val="28"/>
              </w:rPr>
            </w:pPr>
            <w:r w:rsidRPr="0053716F">
              <w:rPr>
                <w:sz w:val="28"/>
                <w:szCs w:val="28"/>
              </w:rPr>
              <w:t>О</w:t>
            </w:r>
            <w:r w:rsidR="00A5701F">
              <w:rPr>
                <w:sz w:val="28"/>
                <w:szCs w:val="28"/>
              </w:rPr>
              <w:t>б утверждении условий приватиза</w:t>
            </w:r>
            <w:r w:rsidRPr="0053716F">
              <w:rPr>
                <w:sz w:val="28"/>
                <w:szCs w:val="28"/>
              </w:rPr>
              <w:t xml:space="preserve">ции </w:t>
            </w:r>
            <w:r w:rsidRPr="0053716F">
              <w:rPr>
                <w:sz w:val="28"/>
                <w:szCs w:val="28"/>
                <w:lang w:val="x-none" w:eastAsia="x-none"/>
              </w:rPr>
              <w:t xml:space="preserve">арендуемой производственной базы, состоящей из 2-х нежилых зданий, расположенных на 2-х земельных участках по адресу: </w:t>
            </w:r>
            <w:r w:rsidRPr="0053716F">
              <w:rPr>
                <w:sz w:val="28"/>
                <w:szCs w:val="28"/>
                <w:lang w:eastAsia="x-none"/>
              </w:rPr>
              <w:t xml:space="preserve">Россия, </w:t>
            </w:r>
            <w:r w:rsidRPr="0053716F">
              <w:rPr>
                <w:sz w:val="28"/>
                <w:szCs w:val="28"/>
                <w:lang w:val="x-none" w:eastAsia="x-none"/>
              </w:rPr>
              <w:t>Алтайский край, город Рубцовск, проспект Ленина, 185а, 185в</w:t>
            </w:r>
          </w:p>
        </w:tc>
      </w:tr>
    </w:tbl>
    <w:p w:rsidR="0053716F" w:rsidRPr="0053716F" w:rsidRDefault="0053716F" w:rsidP="0053716F">
      <w:pPr>
        <w:ind w:firstLine="709"/>
        <w:jc w:val="both"/>
        <w:rPr>
          <w:bCs/>
          <w:sz w:val="28"/>
          <w:szCs w:val="28"/>
          <w:lang w:val="x-none" w:eastAsia="x-none"/>
        </w:rPr>
      </w:pPr>
    </w:p>
    <w:p w:rsidR="0053716F" w:rsidRPr="0053716F" w:rsidRDefault="0053716F" w:rsidP="0053716F">
      <w:pPr>
        <w:ind w:firstLine="709"/>
        <w:jc w:val="both"/>
        <w:rPr>
          <w:bCs/>
          <w:sz w:val="28"/>
          <w:szCs w:val="28"/>
          <w:lang w:val="x-none" w:eastAsia="x-none"/>
        </w:rPr>
      </w:pPr>
    </w:p>
    <w:p w:rsidR="0053716F" w:rsidRPr="0053716F" w:rsidRDefault="0053716F" w:rsidP="0053716F">
      <w:pPr>
        <w:ind w:firstLine="709"/>
        <w:jc w:val="both"/>
        <w:rPr>
          <w:bCs/>
          <w:sz w:val="28"/>
          <w:szCs w:val="28"/>
          <w:lang w:val="x-none" w:eastAsia="x-none"/>
        </w:rPr>
      </w:pPr>
      <w:r w:rsidRPr="0053716F">
        <w:rPr>
          <w:bCs/>
          <w:sz w:val="28"/>
          <w:szCs w:val="28"/>
          <w:lang w:val="x-none" w:eastAsia="x-none"/>
        </w:rPr>
        <w:t>Во исполнение</w:t>
      </w:r>
      <w:r w:rsidRPr="0053716F">
        <w:rPr>
          <w:bCs/>
          <w:sz w:val="28"/>
          <w:szCs w:val="28"/>
          <w:lang w:eastAsia="x-none"/>
        </w:rPr>
        <w:t xml:space="preserve"> решения </w:t>
      </w:r>
      <w:r w:rsidRPr="0053716F">
        <w:rPr>
          <w:bCs/>
          <w:sz w:val="28"/>
          <w:szCs w:val="28"/>
          <w:lang w:val="x-none" w:eastAsia="x-none"/>
        </w:rPr>
        <w:t>Арбитражного суда</w:t>
      </w:r>
      <w:r w:rsidRPr="0053716F">
        <w:rPr>
          <w:bCs/>
          <w:sz w:val="28"/>
          <w:szCs w:val="28"/>
          <w:lang w:eastAsia="x-none"/>
        </w:rPr>
        <w:t xml:space="preserve"> Алтайского края</w:t>
      </w:r>
      <w:r w:rsidRPr="0053716F">
        <w:rPr>
          <w:bCs/>
          <w:sz w:val="28"/>
          <w:szCs w:val="28"/>
          <w:lang w:val="x-none" w:eastAsia="x-none"/>
        </w:rPr>
        <w:t xml:space="preserve"> по </w:t>
      </w:r>
      <w:r w:rsidRPr="0053716F">
        <w:rPr>
          <w:bCs/>
          <w:sz w:val="28"/>
          <w:szCs w:val="28"/>
          <w:lang w:eastAsia="x-none"/>
        </w:rPr>
        <w:t>д</w:t>
      </w:r>
      <w:proofErr w:type="spellStart"/>
      <w:r w:rsidRPr="0053716F">
        <w:rPr>
          <w:bCs/>
          <w:sz w:val="28"/>
          <w:szCs w:val="28"/>
          <w:lang w:val="x-none" w:eastAsia="x-none"/>
        </w:rPr>
        <w:t>елу</w:t>
      </w:r>
      <w:proofErr w:type="spellEnd"/>
      <w:r w:rsidRPr="0053716F">
        <w:rPr>
          <w:bCs/>
          <w:sz w:val="28"/>
          <w:szCs w:val="28"/>
          <w:lang w:val="x-none" w:eastAsia="x-none"/>
        </w:rPr>
        <w:t xml:space="preserve"> № А03-11298/2023</w:t>
      </w:r>
      <w:r w:rsidRPr="0053716F">
        <w:rPr>
          <w:bCs/>
          <w:sz w:val="28"/>
          <w:szCs w:val="28"/>
          <w:lang w:eastAsia="x-none"/>
        </w:rPr>
        <w:t xml:space="preserve"> от 10.10.2023, </w:t>
      </w:r>
      <w:r w:rsidRPr="0053716F">
        <w:rPr>
          <w:bCs/>
          <w:sz w:val="28"/>
          <w:szCs w:val="28"/>
          <w:lang w:val="x-none" w:eastAsia="x-none"/>
        </w:rPr>
        <w:t>постановлени</w:t>
      </w:r>
      <w:r w:rsidRPr="0053716F">
        <w:rPr>
          <w:bCs/>
          <w:sz w:val="28"/>
          <w:szCs w:val="28"/>
          <w:lang w:eastAsia="x-none"/>
        </w:rPr>
        <w:t>й</w:t>
      </w:r>
      <w:r w:rsidRPr="0053716F">
        <w:rPr>
          <w:bCs/>
          <w:sz w:val="28"/>
          <w:szCs w:val="28"/>
          <w:lang w:val="x-none" w:eastAsia="x-none"/>
        </w:rPr>
        <w:t xml:space="preserve"> Седьмого Арбитражного Апелляционного суда от </w:t>
      </w:r>
      <w:r w:rsidRPr="0053716F">
        <w:rPr>
          <w:bCs/>
          <w:sz w:val="28"/>
          <w:szCs w:val="28"/>
          <w:lang w:eastAsia="x-none"/>
        </w:rPr>
        <w:t>22</w:t>
      </w:r>
      <w:r w:rsidRPr="0053716F">
        <w:rPr>
          <w:bCs/>
          <w:sz w:val="28"/>
          <w:szCs w:val="28"/>
          <w:lang w:val="x-none" w:eastAsia="x-none"/>
        </w:rPr>
        <w:t>.12.2023</w:t>
      </w:r>
      <w:r w:rsidRPr="0053716F">
        <w:rPr>
          <w:bCs/>
          <w:sz w:val="28"/>
          <w:szCs w:val="28"/>
          <w:lang w:eastAsia="x-none"/>
        </w:rPr>
        <w:t>, 06.11.2024,</w:t>
      </w:r>
      <w:r w:rsidRPr="0053716F">
        <w:rPr>
          <w:bCs/>
          <w:sz w:val="28"/>
          <w:szCs w:val="28"/>
          <w:lang w:val="x-none" w:eastAsia="x-none"/>
        </w:rPr>
        <w:t xml:space="preserve"> </w:t>
      </w:r>
      <w:r w:rsidRPr="0053716F">
        <w:rPr>
          <w:bCs/>
          <w:sz w:val="28"/>
          <w:szCs w:val="28"/>
          <w:lang w:eastAsia="x-none"/>
        </w:rPr>
        <w:t>определения</w:t>
      </w:r>
      <w:r w:rsidRPr="0053716F">
        <w:rPr>
          <w:bCs/>
          <w:sz w:val="28"/>
          <w:szCs w:val="28"/>
          <w:lang w:val="x-none" w:eastAsia="x-none"/>
        </w:rPr>
        <w:t xml:space="preserve"> Седьмого Арбитражного Апелляционного суда от </w:t>
      </w:r>
      <w:r w:rsidRPr="0053716F">
        <w:rPr>
          <w:bCs/>
          <w:sz w:val="28"/>
          <w:szCs w:val="28"/>
          <w:lang w:eastAsia="x-none"/>
        </w:rPr>
        <w:t>19</w:t>
      </w:r>
      <w:r w:rsidRPr="0053716F">
        <w:rPr>
          <w:bCs/>
          <w:sz w:val="28"/>
          <w:szCs w:val="28"/>
          <w:lang w:val="x-none" w:eastAsia="x-none"/>
        </w:rPr>
        <w:t>.</w:t>
      </w:r>
      <w:r w:rsidRPr="0053716F">
        <w:rPr>
          <w:bCs/>
          <w:sz w:val="28"/>
          <w:szCs w:val="28"/>
          <w:lang w:eastAsia="x-none"/>
        </w:rPr>
        <w:t>03</w:t>
      </w:r>
      <w:r w:rsidRPr="0053716F">
        <w:rPr>
          <w:bCs/>
          <w:sz w:val="28"/>
          <w:szCs w:val="28"/>
          <w:lang w:val="x-none" w:eastAsia="x-none"/>
        </w:rPr>
        <w:t>.202</w:t>
      </w:r>
      <w:r w:rsidRPr="0053716F">
        <w:rPr>
          <w:bCs/>
          <w:sz w:val="28"/>
          <w:szCs w:val="28"/>
          <w:lang w:eastAsia="x-none"/>
        </w:rPr>
        <w:t xml:space="preserve">4, </w:t>
      </w:r>
      <w:r w:rsidRPr="0053716F">
        <w:rPr>
          <w:bCs/>
          <w:sz w:val="28"/>
          <w:szCs w:val="28"/>
          <w:lang w:val="x-none" w:eastAsia="x-none"/>
        </w:rPr>
        <w:t>постановления</w:t>
      </w:r>
      <w:r w:rsidRPr="0053716F">
        <w:rPr>
          <w:bCs/>
          <w:sz w:val="28"/>
          <w:szCs w:val="28"/>
          <w:lang w:eastAsia="x-none"/>
        </w:rPr>
        <w:t xml:space="preserve"> </w:t>
      </w:r>
      <w:r w:rsidRPr="0053716F">
        <w:rPr>
          <w:bCs/>
          <w:sz w:val="28"/>
          <w:szCs w:val="28"/>
          <w:lang w:val="x-none" w:eastAsia="x-none"/>
        </w:rPr>
        <w:t>Арбитражного суда</w:t>
      </w:r>
      <w:r w:rsidRPr="0053716F">
        <w:rPr>
          <w:bCs/>
          <w:sz w:val="28"/>
          <w:szCs w:val="28"/>
          <w:lang w:eastAsia="x-none"/>
        </w:rPr>
        <w:t xml:space="preserve"> </w:t>
      </w:r>
      <w:proofErr w:type="spellStart"/>
      <w:r w:rsidRPr="0053716F">
        <w:rPr>
          <w:bCs/>
          <w:sz w:val="28"/>
          <w:szCs w:val="28"/>
          <w:lang w:eastAsia="x-none"/>
        </w:rPr>
        <w:t>Западно</w:t>
      </w:r>
      <w:proofErr w:type="spellEnd"/>
      <w:r w:rsidRPr="0053716F">
        <w:rPr>
          <w:bCs/>
          <w:sz w:val="28"/>
          <w:szCs w:val="28"/>
          <w:lang w:eastAsia="x-none"/>
        </w:rPr>
        <w:t> - Сибирского округа от 18.04.2024, определения Верховного Суда Российской Федерации от 25.07.2024,</w:t>
      </w:r>
      <w:r w:rsidRPr="0053716F">
        <w:rPr>
          <w:bCs/>
          <w:sz w:val="28"/>
          <w:szCs w:val="28"/>
          <w:lang w:val="x-none" w:eastAsia="x-none"/>
        </w:rPr>
        <w:t xml:space="preserve"> постановлений Главного межрегионального (специализированного) управления Федеральной службы судебных приставов СОСП по Алтайскому краю ГМУ ФССП России от 30.05.2024 о возбуждении исполнительного производства, от 24.06.2024 о взыскании исполнительского сбора по исполнительному производству неимущественного характера и установлении нового срока исполнения, о назначении нового срока исполнения от 02.09.2024, 26.11.2024, 04.02.2025, протокола об административном нарушении от 12.12.2024 № 4320, исполнительного листа от 22.12.2023, выданного Арбитражным судом Алтайского края по делу № А03-11298/2023</w:t>
      </w:r>
      <w:r w:rsidRPr="0053716F">
        <w:rPr>
          <w:bCs/>
          <w:sz w:val="28"/>
          <w:szCs w:val="28"/>
          <w:lang w:eastAsia="x-none"/>
        </w:rPr>
        <w:t xml:space="preserve">, </w:t>
      </w:r>
      <w:r w:rsidRPr="0053716F">
        <w:rPr>
          <w:bCs/>
          <w:sz w:val="28"/>
          <w:szCs w:val="28"/>
          <w:lang w:val="x-none" w:eastAsia="x-none"/>
        </w:rPr>
        <w:t xml:space="preserve">руководствуясь статьей 14 Федерального закона от 21.12.2001 № 178-ФЗ «О приватизации государственного и муниципального имущества», статьей 3 Федерального закона Российской Федерации от 22.07.2008 № 159-ФЗ </w:t>
      </w:r>
      <w:r w:rsidRPr="0053716F">
        <w:rPr>
          <w:bCs/>
          <w:sz w:val="28"/>
          <w:szCs w:val="28"/>
          <w:lang w:val="x-none" w:eastAsia="x-none"/>
        </w:rPr>
        <w:lastRenderedPageBreak/>
        <w:t xml:space="preserve">«Об особенностях отчуждения движимого </w:t>
      </w:r>
      <w:r w:rsidRPr="0053716F">
        <w:rPr>
          <w:bCs/>
          <w:sz w:val="28"/>
          <w:szCs w:val="28"/>
          <w:lang w:eastAsia="x-none"/>
        </w:rPr>
        <w:t xml:space="preserve">и </w:t>
      </w:r>
      <w:r w:rsidRPr="0053716F">
        <w:rPr>
          <w:bCs/>
          <w:sz w:val="28"/>
          <w:szCs w:val="28"/>
          <w:lang w:val="x-none" w:eastAsia="x-none"/>
        </w:rPr>
        <w:t xml:space="preserve">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53716F">
        <w:rPr>
          <w:bCs/>
          <w:sz w:val="28"/>
          <w:szCs w:val="28"/>
          <w:lang w:eastAsia="x-none"/>
        </w:rPr>
        <w:t>пунктом</w:t>
      </w:r>
      <w:r w:rsidRPr="0053716F">
        <w:rPr>
          <w:bCs/>
          <w:sz w:val="28"/>
          <w:szCs w:val="28"/>
          <w:lang w:val="x-none" w:eastAsia="x-none"/>
        </w:rPr>
        <w:t xml:space="preserve"> 6 статьи 29, пунктом </w:t>
      </w:r>
      <w:r w:rsidRPr="0053716F">
        <w:rPr>
          <w:bCs/>
          <w:sz w:val="28"/>
          <w:szCs w:val="28"/>
          <w:lang w:eastAsia="x-none"/>
        </w:rPr>
        <w:t>2</w:t>
      </w:r>
      <w:r w:rsidRPr="0053716F">
        <w:rPr>
          <w:bCs/>
          <w:sz w:val="28"/>
          <w:szCs w:val="28"/>
          <w:lang w:val="x-none" w:eastAsia="x-none"/>
        </w:rPr>
        <w:t xml:space="preserve"> </w:t>
      </w:r>
      <w:r w:rsidRPr="0053716F">
        <w:rPr>
          <w:bCs/>
          <w:sz w:val="28"/>
          <w:szCs w:val="28"/>
          <w:lang w:eastAsia="x-none"/>
        </w:rPr>
        <w:t>части</w:t>
      </w:r>
      <w:r w:rsidRPr="0053716F">
        <w:rPr>
          <w:bCs/>
          <w:sz w:val="28"/>
          <w:szCs w:val="28"/>
          <w:lang w:val="x-none" w:eastAsia="x-none"/>
        </w:rPr>
        <w:t xml:space="preserve"> 1 статьи 55 Устава муниципального образования город</w:t>
      </w:r>
      <w:r w:rsidRPr="0053716F">
        <w:rPr>
          <w:bCs/>
          <w:sz w:val="28"/>
          <w:szCs w:val="28"/>
          <w:lang w:eastAsia="x-none"/>
        </w:rPr>
        <w:t>ской округ</w:t>
      </w:r>
      <w:r w:rsidRPr="0053716F">
        <w:rPr>
          <w:bCs/>
          <w:sz w:val="28"/>
          <w:szCs w:val="28"/>
          <w:lang w:val="x-none" w:eastAsia="x-none"/>
        </w:rPr>
        <w:t xml:space="preserve"> город Рубцовск Алтайского края, пунктам</w:t>
      </w:r>
      <w:r w:rsidRPr="0053716F">
        <w:rPr>
          <w:bCs/>
          <w:sz w:val="28"/>
          <w:szCs w:val="28"/>
          <w:lang w:eastAsia="x-none"/>
        </w:rPr>
        <w:t>и</w:t>
      </w:r>
      <w:r w:rsidRPr="0053716F">
        <w:rPr>
          <w:bCs/>
          <w:sz w:val="28"/>
          <w:szCs w:val="28"/>
          <w:lang w:val="x-none" w:eastAsia="x-none"/>
        </w:rPr>
        <w:t xml:space="preserve"> </w:t>
      </w:r>
      <w:r w:rsidRPr="0053716F">
        <w:rPr>
          <w:bCs/>
          <w:sz w:val="28"/>
          <w:szCs w:val="28"/>
          <w:lang w:eastAsia="x-none"/>
        </w:rPr>
        <w:t xml:space="preserve">3.3, </w:t>
      </w:r>
      <w:r w:rsidRPr="0053716F">
        <w:rPr>
          <w:bCs/>
          <w:sz w:val="28"/>
          <w:szCs w:val="28"/>
          <w:lang w:val="x-none" w:eastAsia="x-none"/>
        </w:rPr>
        <w:t>3.4 Положения о порядке приватизации имущества муниципального образования город Рубцовск Алтайского края, принятого решением городского Совета депутатов от 21.11.2019 № 366</w:t>
      </w:r>
      <w:r w:rsidRPr="0053716F">
        <w:rPr>
          <w:bCs/>
          <w:sz w:val="28"/>
          <w:szCs w:val="28"/>
          <w:lang w:eastAsia="x-none"/>
        </w:rPr>
        <w:t>,</w:t>
      </w:r>
      <w:r w:rsidRPr="0053716F">
        <w:rPr>
          <w:bCs/>
          <w:sz w:val="28"/>
          <w:szCs w:val="28"/>
          <w:lang w:val="x-none" w:eastAsia="x-none"/>
        </w:rPr>
        <w:t xml:space="preserve"> пунктом </w:t>
      </w:r>
      <w:r w:rsidRPr="0053716F">
        <w:rPr>
          <w:bCs/>
          <w:sz w:val="28"/>
          <w:szCs w:val="28"/>
          <w:lang w:eastAsia="x-none"/>
        </w:rPr>
        <w:t>5.1</w:t>
      </w:r>
      <w:r w:rsidRPr="0053716F">
        <w:rPr>
          <w:bCs/>
          <w:sz w:val="28"/>
          <w:szCs w:val="28"/>
          <w:lang w:val="x-none" w:eastAsia="x-none"/>
        </w:rPr>
        <w:t>.</w:t>
      </w:r>
      <w:r w:rsidRPr="0053716F">
        <w:rPr>
          <w:bCs/>
          <w:sz w:val="28"/>
          <w:szCs w:val="28"/>
          <w:lang w:eastAsia="x-none"/>
        </w:rPr>
        <w:t>11</w:t>
      </w:r>
      <w:r w:rsidRPr="0053716F">
        <w:rPr>
          <w:bCs/>
          <w:sz w:val="28"/>
          <w:szCs w:val="28"/>
          <w:lang w:val="x-none" w:eastAsia="x-none"/>
        </w:rPr>
        <w:t xml:space="preserve"> Положения о порядке </w:t>
      </w:r>
      <w:r w:rsidRPr="0053716F">
        <w:rPr>
          <w:bCs/>
          <w:sz w:val="28"/>
          <w:szCs w:val="28"/>
          <w:lang w:eastAsia="x-none"/>
        </w:rPr>
        <w:t>управления и распоряжения</w:t>
      </w:r>
      <w:r w:rsidRPr="0053716F">
        <w:rPr>
          <w:bCs/>
          <w:sz w:val="28"/>
          <w:szCs w:val="28"/>
          <w:lang w:val="x-none" w:eastAsia="x-none"/>
        </w:rPr>
        <w:t xml:space="preserve"> имуществ</w:t>
      </w:r>
      <w:r w:rsidRPr="0053716F">
        <w:rPr>
          <w:bCs/>
          <w:sz w:val="28"/>
          <w:szCs w:val="28"/>
          <w:lang w:eastAsia="x-none"/>
        </w:rPr>
        <w:t>ом, находящимся в собственности</w:t>
      </w:r>
      <w:r w:rsidRPr="0053716F">
        <w:rPr>
          <w:bCs/>
          <w:sz w:val="28"/>
          <w:szCs w:val="28"/>
          <w:lang w:val="x-none" w:eastAsia="x-none"/>
        </w:rPr>
        <w:t xml:space="preserve"> муниципального образования город Рубцовск Алтайского края, принятого решением городского Совета депутатов от 2</w:t>
      </w:r>
      <w:r w:rsidRPr="0053716F">
        <w:rPr>
          <w:bCs/>
          <w:sz w:val="28"/>
          <w:szCs w:val="28"/>
          <w:lang w:eastAsia="x-none"/>
        </w:rPr>
        <w:t>7</w:t>
      </w:r>
      <w:r w:rsidRPr="0053716F">
        <w:rPr>
          <w:bCs/>
          <w:sz w:val="28"/>
          <w:szCs w:val="28"/>
          <w:lang w:val="x-none" w:eastAsia="x-none"/>
        </w:rPr>
        <w:t>.</w:t>
      </w:r>
      <w:r w:rsidRPr="0053716F">
        <w:rPr>
          <w:bCs/>
          <w:sz w:val="28"/>
          <w:szCs w:val="28"/>
          <w:lang w:eastAsia="x-none"/>
        </w:rPr>
        <w:t>05</w:t>
      </w:r>
      <w:r w:rsidRPr="0053716F">
        <w:rPr>
          <w:bCs/>
          <w:sz w:val="28"/>
          <w:szCs w:val="28"/>
          <w:lang w:val="x-none" w:eastAsia="x-none"/>
        </w:rPr>
        <w:t>.20</w:t>
      </w:r>
      <w:r w:rsidRPr="0053716F">
        <w:rPr>
          <w:bCs/>
          <w:sz w:val="28"/>
          <w:szCs w:val="28"/>
          <w:lang w:eastAsia="x-none"/>
        </w:rPr>
        <w:t>21</w:t>
      </w:r>
      <w:r w:rsidRPr="0053716F">
        <w:rPr>
          <w:bCs/>
          <w:sz w:val="28"/>
          <w:szCs w:val="28"/>
          <w:lang w:val="x-none" w:eastAsia="x-none"/>
        </w:rPr>
        <w:t xml:space="preserve"> №</w:t>
      </w:r>
      <w:r w:rsidRPr="0053716F">
        <w:rPr>
          <w:bCs/>
          <w:sz w:val="28"/>
          <w:szCs w:val="28"/>
          <w:lang w:eastAsia="x-none"/>
        </w:rPr>
        <w:t> </w:t>
      </w:r>
      <w:r w:rsidRPr="0053716F">
        <w:rPr>
          <w:bCs/>
          <w:sz w:val="28"/>
          <w:szCs w:val="28"/>
          <w:lang w:val="x-none" w:eastAsia="x-none"/>
        </w:rPr>
        <w:t>6</w:t>
      </w:r>
      <w:r w:rsidRPr="0053716F">
        <w:rPr>
          <w:bCs/>
          <w:sz w:val="28"/>
          <w:szCs w:val="28"/>
          <w:lang w:eastAsia="x-none"/>
        </w:rPr>
        <w:t xml:space="preserve">31, </w:t>
      </w:r>
      <w:r w:rsidRPr="0053716F">
        <w:rPr>
          <w:bCs/>
          <w:sz w:val="28"/>
          <w:szCs w:val="28"/>
          <w:lang w:val="x-none" w:eastAsia="x-none"/>
        </w:rPr>
        <w:t>в соответствии с решением Рубцовского городского Совета депутатов Алтайского края от 19.09.2024</w:t>
      </w:r>
      <w:r w:rsidRPr="0053716F">
        <w:rPr>
          <w:bCs/>
          <w:sz w:val="18"/>
          <w:szCs w:val="28"/>
          <w:lang w:val="x-none" w:eastAsia="x-none"/>
        </w:rPr>
        <w:t> </w:t>
      </w:r>
      <w:r w:rsidRPr="0053716F">
        <w:rPr>
          <w:bCs/>
          <w:sz w:val="28"/>
          <w:szCs w:val="28"/>
          <w:lang w:val="x-none" w:eastAsia="x-none"/>
        </w:rPr>
        <w:t>№</w:t>
      </w:r>
      <w:r w:rsidRPr="0053716F">
        <w:rPr>
          <w:bCs/>
          <w:sz w:val="18"/>
          <w:szCs w:val="28"/>
          <w:lang w:val="x-none" w:eastAsia="x-none"/>
        </w:rPr>
        <w:t> 368</w:t>
      </w:r>
      <w:r w:rsidRPr="0053716F">
        <w:rPr>
          <w:bCs/>
          <w:sz w:val="28"/>
          <w:szCs w:val="28"/>
          <w:lang w:val="x-none" w:eastAsia="x-none"/>
        </w:rPr>
        <w:t xml:space="preserve"> «Об утверждении Прогнозного плана приватизации объектов муниципальной собственности на 2025-2027 годы»</w:t>
      </w:r>
      <w:r w:rsidRPr="0053716F">
        <w:rPr>
          <w:bCs/>
          <w:sz w:val="28"/>
          <w:szCs w:val="28"/>
          <w:lang w:eastAsia="x-none"/>
        </w:rPr>
        <w:t xml:space="preserve">, </w:t>
      </w:r>
      <w:r w:rsidRPr="0053716F">
        <w:rPr>
          <w:bCs/>
          <w:sz w:val="28"/>
          <w:szCs w:val="28"/>
          <w:lang w:val="x-none" w:eastAsia="x-none"/>
        </w:rPr>
        <w:t>Рубцовский городской Совет депутатов Алтайского края</w:t>
      </w:r>
    </w:p>
    <w:p w:rsidR="0053716F" w:rsidRPr="0053716F" w:rsidRDefault="0053716F" w:rsidP="0053716F">
      <w:pPr>
        <w:spacing w:before="360"/>
        <w:jc w:val="both"/>
        <w:rPr>
          <w:b/>
          <w:bCs/>
          <w:sz w:val="28"/>
          <w:szCs w:val="28"/>
        </w:rPr>
      </w:pPr>
      <w:proofErr w:type="gramStart"/>
      <w:r w:rsidRPr="0053716F">
        <w:rPr>
          <w:b/>
          <w:bCs/>
          <w:sz w:val="28"/>
          <w:szCs w:val="28"/>
        </w:rPr>
        <w:t>Р</w:t>
      </w:r>
      <w:proofErr w:type="gramEnd"/>
      <w:r w:rsidR="00A5701F">
        <w:rPr>
          <w:b/>
          <w:bCs/>
          <w:sz w:val="28"/>
          <w:szCs w:val="28"/>
        </w:rPr>
        <w:t xml:space="preserve"> </w:t>
      </w:r>
      <w:r w:rsidRPr="0053716F">
        <w:rPr>
          <w:b/>
          <w:bCs/>
          <w:sz w:val="28"/>
          <w:szCs w:val="28"/>
        </w:rPr>
        <w:t>Е</w:t>
      </w:r>
      <w:r w:rsidR="00A5701F">
        <w:rPr>
          <w:b/>
          <w:bCs/>
          <w:sz w:val="28"/>
          <w:szCs w:val="28"/>
        </w:rPr>
        <w:t xml:space="preserve"> </w:t>
      </w:r>
      <w:r w:rsidRPr="0053716F">
        <w:rPr>
          <w:b/>
          <w:bCs/>
          <w:sz w:val="28"/>
          <w:szCs w:val="28"/>
        </w:rPr>
        <w:t>Ш</w:t>
      </w:r>
      <w:r w:rsidR="00A5701F">
        <w:rPr>
          <w:b/>
          <w:bCs/>
          <w:sz w:val="28"/>
          <w:szCs w:val="28"/>
        </w:rPr>
        <w:t xml:space="preserve"> </w:t>
      </w:r>
      <w:r w:rsidRPr="0053716F">
        <w:rPr>
          <w:b/>
          <w:bCs/>
          <w:sz w:val="28"/>
          <w:szCs w:val="28"/>
        </w:rPr>
        <w:t>И</w:t>
      </w:r>
      <w:r w:rsidR="00A5701F">
        <w:rPr>
          <w:b/>
          <w:bCs/>
          <w:sz w:val="28"/>
          <w:szCs w:val="28"/>
        </w:rPr>
        <w:t xml:space="preserve"> </w:t>
      </w:r>
      <w:r w:rsidRPr="0053716F">
        <w:rPr>
          <w:b/>
          <w:bCs/>
          <w:sz w:val="28"/>
          <w:szCs w:val="28"/>
        </w:rPr>
        <w:t>Л:</w:t>
      </w:r>
    </w:p>
    <w:p w:rsidR="0053716F" w:rsidRPr="0053716F" w:rsidRDefault="0053716F" w:rsidP="0053716F">
      <w:pPr>
        <w:keepNext/>
        <w:ind w:firstLine="709"/>
        <w:jc w:val="both"/>
        <w:outlineLvl w:val="0"/>
        <w:rPr>
          <w:sz w:val="28"/>
          <w:szCs w:val="28"/>
          <w:lang w:val="x-none" w:eastAsia="x-none"/>
        </w:rPr>
      </w:pPr>
      <w:r w:rsidRPr="0053716F">
        <w:rPr>
          <w:sz w:val="28"/>
          <w:szCs w:val="28"/>
          <w:lang w:val="x-none" w:eastAsia="x-none"/>
        </w:rPr>
        <w:t xml:space="preserve">1. Утвердить условия приватизации арендуемой производственной базы, состоящей из 2-х нежилых зданий, расположенных на 2-х земельных участках по адресу: </w:t>
      </w:r>
      <w:r w:rsidRPr="0053716F">
        <w:rPr>
          <w:sz w:val="28"/>
          <w:szCs w:val="28"/>
          <w:lang w:eastAsia="x-none"/>
        </w:rPr>
        <w:t xml:space="preserve">Россия, </w:t>
      </w:r>
      <w:r w:rsidRPr="0053716F">
        <w:rPr>
          <w:sz w:val="28"/>
          <w:szCs w:val="28"/>
          <w:lang w:val="x-none" w:eastAsia="x-none"/>
        </w:rPr>
        <w:t>Алтайский край, город Рубцовск, проспект Ленина,</w:t>
      </w:r>
      <w:r w:rsidRPr="0053716F">
        <w:rPr>
          <w:sz w:val="28"/>
          <w:szCs w:val="28"/>
          <w:lang w:eastAsia="x-none"/>
        </w:rPr>
        <w:t> </w:t>
      </w:r>
      <w:r w:rsidRPr="0053716F">
        <w:rPr>
          <w:sz w:val="28"/>
          <w:szCs w:val="28"/>
          <w:lang w:val="x-none" w:eastAsia="x-none"/>
        </w:rPr>
        <w:t>185а, 185в</w:t>
      </w:r>
      <w:r w:rsidRPr="0053716F">
        <w:rPr>
          <w:sz w:val="28"/>
          <w:szCs w:val="28"/>
          <w:lang w:eastAsia="x-none"/>
        </w:rPr>
        <w:t>, согласно</w:t>
      </w:r>
      <w:r w:rsidRPr="0053716F">
        <w:rPr>
          <w:sz w:val="28"/>
          <w:szCs w:val="28"/>
          <w:lang w:val="x-none" w:eastAsia="x-none"/>
        </w:rPr>
        <w:t xml:space="preserve"> приложени</w:t>
      </w:r>
      <w:r w:rsidRPr="0053716F">
        <w:rPr>
          <w:sz w:val="28"/>
          <w:szCs w:val="28"/>
          <w:lang w:eastAsia="x-none"/>
        </w:rPr>
        <w:t>ю к настоящему решению</w:t>
      </w:r>
      <w:r w:rsidRPr="0053716F">
        <w:rPr>
          <w:sz w:val="28"/>
          <w:szCs w:val="28"/>
          <w:lang w:val="x-none" w:eastAsia="x-none"/>
        </w:rPr>
        <w:t>.</w:t>
      </w:r>
    </w:p>
    <w:p w:rsidR="0053716F" w:rsidRPr="0053716F" w:rsidRDefault="0053716F" w:rsidP="0053716F">
      <w:pPr>
        <w:ind w:firstLine="709"/>
        <w:jc w:val="both"/>
        <w:rPr>
          <w:b/>
          <w:sz w:val="28"/>
          <w:szCs w:val="28"/>
          <w:lang w:val="x-none" w:eastAsia="x-none"/>
        </w:rPr>
      </w:pPr>
      <w:r w:rsidRPr="0053716F">
        <w:rPr>
          <w:sz w:val="28"/>
          <w:szCs w:val="28"/>
          <w:lang w:val="x-none" w:eastAsia="x-none"/>
        </w:rPr>
        <w:t>2. Разместить настоящее решение на официальном сайте Российской Федерации для размещения информации о проведении торгов https://</w:t>
      </w:r>
      <w:hyperlink r:id="rId8" w:history="1">
        <w:r w:rsidRPr="0053716F">
          <w:rPr>
            <w:sz w:val="28"/>
            <w:szCs w:val="28"/>
            <w:bdr w:val="none" w:sz="0" w:space="0" w:color="auto" w:frame="1"/>
            <w:lang w:val="en-US" w:eastAsia="x-none"/>
          </w:rPr>
          <w:t>ne</w:t>
        </w:r>
        <w:r w:rsidRPr="0053716F">
          <w:rPr>
            <w:sz w:val="28"/>
            <w:szCs w:val="28"/>
            <w:bdr w:val="none" w:sz="0" w:space="0" w:color="auto" w:frame="1"/>
            <w:lang w:val="x-none" w:eastAsia="x-none"/>
          </w:rPr>
          <w:t>w.torgi.gov.ru</w:t>
        </w:r>
      </w:hyperlink>
      <w:r w:rsidRPr="0053716F">
        <w:rPr>
          <w:sz w:val="28"/>
          <w:szCs w:val="28"/>
          <w:bdr w:val="none" w:sz="0" w:space="0" w:color="auto" w:frame="1"/>
          <w:lang w:val="x-none" w:eastAsia="x-none"/>
        </w:rPr>
        <w:t xml:space="preserve"> (</w:t>
      </w:r>
      <w:r w:rsidRPr="0053716F">
        <w:rPr>
          <w:sz w:val="28"/>
          <w:szCs w:val="28"/>
          <w:lang w:val="x-none" w:eastAsia="x-none"/>
        </w:rPr>
        <w:t>ГИС Торги по продаже государственного и муниципального имущества</w:t>
      </w:r>
      <w:r w:rsidRPr="0053716F">
        <w:rPr>
          <w:sz w:val="28"/>
          <w:szCs w:val="28"/>
          <w:bdr w:val="none" w:sz="0" w:space="0" w:color="auto" w:frame="1"/>
          <w:lang w:val="x-none" w:eastAsia="x-none"/>
        </w:rPr>
        <w:t xml:space="preserve">), </w:t>
      </w:r>
      <w:r w:rsidRPr="0053716F">
        <w:rPr>
          <w:sz w:val="28"/>
          <w:szCs w:val="28"/>
          <w:lang w:val="x-none" w:eastAsia="x-none"/>
        </w:rPr>
        <w:t xml:space="preserve">на официальном сайте Администрации города Рубцовска Алтайского края </w:t>
      </w:r>
      <w:r w:rsidRPr="0053716F">
        <w:rPr>
          <w:sz w:val="28"/>
          <w:szCs w:val="28"/>
          <w:lang w:val="en-US" w:eastAsia="x-none"/>
        </w:rPr>
        <w:t>http</w:t>
      </w:r>
      <w:r w:rsidRPr="0053716F">
        <w:rPr>
          <w:sz w:val="28"/>
          <w:szCs w:val="28"/>
          <w:lang w:val="x-none" w:eastAsia="x-none"/>
        </w:rPr>
        <w:t>://</w:t>
      </w:r>
      <w:proofErr w:type="spellStart"/>
      <w:r w:rsidRPr="0053716F">
        <w:rPr>
          <w:sz w:val="28"/>
          <w:szCs w:val="28"/>
          <w:lang w:val="en-US" w:eastAsia="x-none"/>
        </w:rPr>
        <w:t>rubtsovsk</w:t>
      </w:r>
      <w:proofErr w:type="spellEnd"/>
      <w:r w:rsidRPr="0053716F">
        <w:rPr>
          <w:sz w:val="28"/>
          <w:szCs w:val="28"/>
          <w:lang w:val="x-none" w:eastAsia="x-none"/>
        </w:rPr>
        <w:t>.</w:t>
      </w:r>
      <w:proofErr w:type="spellStart"/>
      <w:r w:rsidRPr="0053716F">
        <w:rPr>
          <w:sz w:val="28"/>
          <w:szCs w:val="28"/>
          <w:lang w:val="en-US" w:eastAsia="x-none"/>
        </w:rPr>
        <w:t>org</w:t>
      </w:r>
      <w:proofErr w:type="spellEnd"/>
      <w:r w:rsidRPr="0053716F">
        <w:rPr>
          <w:sz w:val="28"/>
          <w:szCs w:val="28"/>
          <w:lang w:val="x-none" w:eastAsia="x-none"/>
        </w:rPr>
        <w:t>/</w:t>
      </w:r>
      <w:proofErr w:type="spellStart"/>
      <w:r w:rsidRPr="0053716F">
        <w:rPr>
          <w:sz w:val="28"/>
          <w:szCs w:val="28"/>
          <w:lang w:val="en-US" w:eastAsia="x-none"/>
        </w:rPr>
        <w:t>gorod</w:t>
      </w:r>
      <w:proofErr w:type="spellEnd"/>
      <w:r w:rsidRPr="0053716F">
        <w:rPr>
          <w:sz w:val="28"/>
          <w:szCs w:val="28"/>
          <w:lang w:val="x-none" w:eastAsia="x-none"/>
        </w:rPr>
        <w:t>/</w:t>
      </w:r>
      <w:proofErr w:type="spellStart"/>
      <w:r w:rsidRPr="0053716F">
        <w:rPr>
          <w:sz w:val="28"/>
          <w:szCs w:val="28"/>
          <w:lang w:val="en-US" w:eastAsia="x-none"/>
        </w:rPr>
        <w:t>privatizatsiya</w:t>
      </w:r>
      <w:proofErr w:type="spellEnd"/>
      <w:r w:rsidRPr="0053716F">
        <w:rPr>
          <w:sz w:val="28"/>
          <w:szCs w:val="28"/>
          <w:lang w:val="x-none" w:eastAsia="x-none"/>
        </w:rPr>
        <w:t xml:space="preserve"> в информационно-телекоммуникационной сети «Интернет» в установленные действующим законодательством сроки.</w:t>
      </w:r>
    </w:p>
    <w:p w:rsidR="0053716F" w:rsidRPr="0053716F" w:rsidRDefault="0053716F" w:rsidP="0053716F">
      <w:pPr>
        <w:ind w:firstLine="709"/>
        <w:jc w:val="both"/>
        <w:rPr>
          <w:sz w:val="28"/>
          <w:szCs w:val="28"/>
        </w:rPr>
      </w:pPr>
      <w:r w:rsidRPr="0053716F">
        <w:rPr>
          <w:sz w:val="28"/>
          <w:szCs w:val="28"/>
        </w:rPr>
        <w:t>3. Настоящее решение вступает в силу с момента принятия.</w:t>
      </w:r>
    </w:p>
    <w:p w:rsidR="0053716F" w:rsidRPr="0053716F" w:rsidRDefault="0053716F" w:rsidP="0053716F">
      <w:pPr>
        <w:ind w:firstLine="709"/>
        <w:jc w:val="both"/>
        <w:rPr>
          <w:bCs/>
          <w:sz w:val="28"/>
          <w:szCs w:val="28"/>
        </w:rPr>
      </w:pPr>
      <w:r w:rsidRPr="0053716F">
        <w:rPr>
          <w:bCs/>
          <w:sz w:val="28"/>
          <w:szCs w:val="28"/>
        </w:rPr>
        <w:t>4. </w:t>
      </w:r>
      <w:proofErr w:type="gramStart"/>
      <w:r w:rsidRPr="0053716F">
        <w:rPr>
          <w:sz w:val="28"/>
          <w:szCs w:val="28"/>
        </w:rPr>
        <w:t>Контроль за</w:t>
      </w:r>
      <w:proofErr w:type="gramEnd"/>
      <w:r w:rsidRPr="0053716F">
        <w:rPr>
          <w:sz w:val="28"/>
          <w:szCs w:val="28"/>
        </w:rPr>
        <w:t xml:space="preserve"> исполнением настоящего решения возложить на комитет Рубцовского городского Совета депутатов Алтайского края по экономической политике (А.Д. Гуньков).</w:t>
      </w:r>
    </w:p>
    <w:p w:rsidR="0053716F" w:rsidRPr="0053716F" w:rsidRDefault="0053716F" w:rsidP="0053716F">
      <w:pPr>
        <w:spacing w:before="60"/>
        <w:rPr>
          <w:b/>
          <w:sz w:val="28"/>
          <w:szCs w:val="28"/>
        </w:rPr>
      </w:pPr>
    </w:p>
    <w:p w:rsidR="0053716F" w:rsidRPr="0053716F" w:rsidRDefault="0053716F" w:rsidP="0053716F">
      <w:pPr>
        <w:rPr>
          <w:sz w:val="28"/>
          <w:szCs w:val="28"/>
        </w:rPr>
      </w:pPr>
    </w:p>
    <w:p w:rsidR="0053716F" w:rsidRPr="0053716F" w:rsidRDefault="0053716F" w:rsidP="0053716F">
      <w:pPr>
        <w:ind w:right="-81"/>
        <w:rPr>
          <w:sz w:val="28"/>
          <w:szCs w:val="28"/>
          <w:lang w:val="x-none" w:eastAsia="x-none"/>
        </w:rPr>
      </w:pPr>
      <w:r w:rsidRPr="0053716F">
        <w:rPr>
          <w:sz w:val="28"/>
          <w:szCs w:val="28"/>
          <w:lang w:val="x-none" w:eastAsia="x-none"/>
        </w:rPr>
        <w:t xml:space="preserve">Председатель Рубцовского городского </w:t>
      </w:r>
    </w:p>
    <w:p w:rsidR="0053716F" w:rsidRPr="0053716F" w:rsidRDefault="0053716F" w:rsidP="0053716F">
      <w:pPr>
        <w:rPr>
          <w:sz w:val="28"/>
          <w:szCs w:val="28"/>
        </w:rPr>
      </w:pPr>
      <w:r w:rsidRPr="0053716F">
        <w:rPr>
          <w:sz w:val="28"/>
          <w:szCs w:val="28"/>
        </w:rPr>
        <w:t>Совета депутатов Алтайского края                                           С.П. Черноиванов</w:t>
      </w:r>
    </w:p>
    <w:p w:rsidR="0053716F" w:rsidRPr="0053716F" w:rsidRDefault="0053716F" w:rsidP="0053716F">
      <w:pPr>
        <w:keepNext/>
        <w:jc w:val="both"/>
        <w:outlineLvl w:val="0"/>
        <w:rPr>
          <w:sz w:val="28"/>
          <w:szCs w:val="28"/>
          <w:lang w:val="x-none" w:eastAsia="x-none"/>
        </w:rPr>
      </w:pPr>
    </w:p>
    <w:p w:rsidR="0053716F" w:rsidRPr="0053716F" w:rsidRDefault="0053716F" w:rsidP="0053716F">
      <w:pPr>
        <w:rPr>
          <w:bCs/>
          <w:sz w:val="32"/>
        </w:rPr>
      </w:pPr>
    </w:p>
    <w:p w:rsidR="0053716F" w:rsidRPr="0053716F" w:rsidRDefault="0053716F" w:rsidP="0053716F">
      <w:pPr>
        <w:rPr>
          <w:bCs/>
          <w:sz w:val="32"/>
        </w:rPr>
      </w:pPr>
    </w:p>
    <w:p w:rsidR="0053716F" w:rsidRPr="0053716F" w:rsidRDefault="0053716F" w:rsidP="0053716F">
      <w:pPr>
        <w:rPr>
          <w:bCs/>
          <w:sz w:val="32"/>
        </w:rPr>
      </w:pPr>
    </w:p>
    <w:p w:rsidR="0053716F" w:rsidRPr="0053716F" w:rsidRDefault="0053716F" w:rsidP="0053716F">
      <w:pPr>
        <w:rPr>
          <w:bCs/>
          <w:sz w:val="32"/>
        </w:rPr>
      </w:pPr>
    </w:p>
    <w:p w:rsidR="0053716F" w:rsidRPr="0053716F" w:rsidRDefault="0053716F" w:rsidP="0053716F">
      <w:pPr>
        <w:rPr>
          <w:bCs/>
          <w:sz w:val="32"/>
        </w:rPr>
      </w:pPr>
    </w:p>
    <w:p w:rsidR="0053716F" w:rsidRPr="0053716F" w:rsidRDefault="0053716F" w:rsidP="0053716F">
      <w:pPr>
        <w:rPr>
          <w:bCs/>
          <w:sz w:val="28"/>
          <w:szCs w:val="28"/>
        </w:rPr>
      </w:pPr>
    </w:p>
    <w:p w:rsidR="00A5701F" w:rsidRPr="00A5701F" w:rsidRDefault="0053716F" w:rsidP="00A5701F">
      <w:pPr>
        <w:jc w:val="right"/>
        <w:rPr>
          <w:b/>
        </w:rPr>
      </w:pPr>
      <w:r w:rsidRPr="0053716F">
        <w:rPr>
          <w:bCs/>
          <w:sz w:val="28"/>
          <w:szCs w:val="28"/>
        </w:rPr>
        <w:lastRenderedPageBreak/>
        <w:t xml:space="preserve">                                                                                    </w:t>
      </w:r>
      <w:r w:rsidR="00A5701F" w:rsidRPr="00A5701F">
        <w:rPr>
          <w:b/>
        </w:rPr>
        <w:t>ПРИЛОЖЕНИЕ</w:t>
      </w:r>
    </w:p>
    <w:p w:rsidR="00A5701F" w:rsidRPr="00A5701F" w:rsidRDefault="00A5701F" w:rsidP="00A5701F">
      <w:pPr>
        <w:jc w:val="right"/>
      </w:pPr>
      <w:r w:rsidRPr="00A5701F">
        <w:t xml:space="preserve">к решению Рубцовского </w:t>
      </w:r>
      <w:proofErr w:type="gramStart"/>
      <w:r w:rsidRPr="00A5701F">
        <w:t>городского</w:t>
      </w:r>
      <w:proofErr w:type="gramEnd"/>
      <w:r w:rsidRPr="00A5701F">
        <w:t xml:space="preserve"> </w:t>
      </w:r>
    </w:p>
    <w:p w:rsidR="00A5701F" w:rsidRPr="00A5701F" w:rsidRDefault="00A5701F" w:rsidP="00A5701F">
      <w:pPr>
        <w:jc w:val="right"/>
      </w:pPr>
      <w:r w:rsidRPr="00A5701F">
        <w:t xml:space="preserve">Совета депутатов Алтайского края </w:t>
      </w:r>
    </w:p>
    <w:p w:rsidR="00A5701F" w:rsidRPr="00A5701F" w:rsidRDefault="00A5701F" w:rsidP="00A5701F">
      <w:pPr>
        <w:jc w:val="right"/>
      </w:pPr>
      <w:r w:rsidRPr="00A5701F">
        <w:t xml:space="preserve">от </w:t>
      </w:r>
      <w:r>
        <w:t>20.03.2025</w:t>
      </w:r>
      <w:r w:rsidRPr="00A5701F">
        <w:t xml:space="preserve">  № </w:t>
      </w:r>
      <w:r>
        <w:t>427</w:t>
      </w:r>
      <w:bookmarkStart w:id="0" w:name="_GoBack"/>
      <w:bookmarkEnd w:id="0"/>
    </w:p>
    <w:p w:rsidR="0053716F" w:rsidRPr="0053716F" w:rsidRDefault="0053716F" w:rsidP="00A5701F">
      <w:pPr>
        <w:rPr>
          <w:color w:val="000000"/>
        </w:rPr>
      </w:pPr>
    </w:p>
    <w:p w:rsidR="0053716F" w:rsidRPr="0053716F" w:rsidRDefault="0053716F" w:rsidP="0053716F">
      <w:pPr>
        <w:keepNext/>
        <w:jc w:val="center"/>
        <w:outlineLvl w:val="1"/>
        <w:rPr>
          <w:color w:val="000000"/>
        </w:rPr>
      </w:pPr>
    </w:p>
    <w:p w:rsidR="00A5701F" w:rsidRDefault="0053716F" w:rsidP="0053716F">
      <w:pPr>
        <w:keepNext/>
        <w:jc w:val="center"/>
        <w:outlineLvl w:val="1"/>
        <w:rPr>
          <w:color w:val="000000"/>
          <w:sz w:val="28"/>
          <w:szCs w:val="28"/>
        </w:rPr>
      </w:pPr>
      <w:r w:rsidRPr="0053716F">
        <w:rPr>
          <w:color w:val="000000"/>
          <w:sz w:val="28"/>
          <w:szCs w:val="28"/>
        </w:rPr>
        <w:t xml:space="preserve">Условия приватизации </w:t>
      </w:r>
    </w:p>
    <w:p w:rsidR="0053716F" w:rsidRPr="0053716F" w:rsidRDefault="0053716F" w:rsidP="0053716F">
      <w:pPr>
        <w:keepNext/>
        <w:jc w:val="center"/>
        <w:outlineLvl w:val="1"/>
        <w:rPr>
          <w:color w:val="000000"/>
          <w:sz w:val="28"/>
          <w:szCs w:val="28"/>
        </w:rPr>
      </w:pPr>
      <w:r w:rsidRPr="0053716F">
        <w:rPr>
          <w:color w:val="000000"/>
          <w:sz w:val="28"/>
          <w:szCs w:val="28"/>
        </w:rPr>
        <w:t xml:space="preserve">арендуемой производственной базы, состоящей из 2-х нежилых зданий, </w:t>
      </w:r>
    </w:p>
    <w:p w:rsidR="0053716F" w:rsidRPr="0053716F" w:rsidRDefault="0053716F" w:rsidP="0053716F">
      <w:pPr>
        <w:keepNext/>
        <w:jc w:val="center"/>
        <w:outlineLvl w:val="1"/>
        <w:rPr>
          <w:color w:val="000000"/>
          <w:sz w:val="28"/>
          <w:szCs w:val="28"/>
        </w:rPr>
      </w:pPr>
      <w:r w:rsidRPr="0053716F">
        <w:rPr>
          <w:color w:val="000000"/>
          <w:sz w:val="28"/>
          <w:szCs w:val="28"/>
        </w:rPr>
        <w:t xml:space="preserve">расположенных на 2-х земельных </w:t>
      </w:r>
      <w:proofErr w:type="gramStart"/>
      <w:r w:rsidRPr="0053716F">
        <w:rPr>
          <w:color w:val="000000"/>
          <w:sz w:val="28"/>
          <w:szCs w:val="28"/>
        </w:rPr>
        <w:t>участках</w:t>
      </w:r>
      <w:proofErr w:type="gramEnd"/>
      <w:r w:rsidRPr="0053716F">
        <w:rPr>
          <w:color w:val="000000"/>
          <w:sz w:val="28"/>
          <w:szCs w:val="28"/>
        </w:rPr>
        <w:t xml:space="preserve"> по адресу: Россия, </w:t>
      </w:r>
    </w:p>
    <w:p w:rsidR="0053716F" w:rsidRPr="0053716F" w:rsidRDefault="0053716F" w:rsidP="0053716F">
      <w:pPr>
        <w:keepNext/>
        <w:jc w:val="center"/>
        <w:outlineLvl w:val="1"/>
        <w:rPr>
          <w:color w:val="000000"/>
          <w:sz w:val="28"/>
          <w:szCs w:val="28"/>
        </w:rPr>
      </w:pPr>
      <w:r w:rsidRPr="0053716F">
        <w:rPr>
          <w:color w:val="000000"/>
          <w:sz w:val="28"/>
          <w:szCs w:val="28"/>
        </w:rPr>
        <w:t>Алтайский край, город Рубцовск, проспект Ленина, 185а, 185в</w:t>
      </w:r>
    </w:p>
    <w:p w:rsidR="0053716F" w:rsidRPr="0053716F" w:rsidRDefault="0053716F" w:rsidP="0053716F">
      <w:pPr>
        <w:ind w:firstLine="709"/>
        <w:jc w:val="both"/>
        <w:rPr>
          <w:bCs/>
          <w:sz w:val="28"/>
          <w:szCs w:val="28"/>
        </w:rPr>
      </w:pPr>
    </w:p>
    <w:p w:rsidR="0053716F" w:rsidRPr="0053716F" w:rsidRDefault="0053716F" w:rsidP="0053716F">
      <w:pPr>
        <w:ind w:firstLine="709"/>
        <w:jc w:val="both"/>
        <w:rPr>
          <w:bCs/>
          <w:sz w:val="28"/>
          <w:szCs w:val="28"/>
        </w:rPr>
      </w:pPr>
      <w:r w:rsidRPr="0053716F">
        <w:rPr>
          <w:bCs/>
          <w:sz w:val="28"/>
          <w:szCs w:val="28"/>
        </w:rPr>
        <w:t>1. Характеристика объекта продажи.</w:t>
      </w:r>
    </w:p>
    <w:p w:rsidR="0053716F" w:rsidRPr="0053716F" w:rsidRDefault="0053716F" w:rsidP="0053716F">
      <w:pPr>
        <w:spacing w:after="120"/>
        <w:ind w:firstLine="709"/>
        <w:jc w:val="both"/>
        <w:rPr>
          <w:sz w:val="28"/>
          <w:szCs w:val="28"/>
        </w:rPr>
      </w:pPr>
      <w:r w:rsidRPr="0053716F">
        <w:rPr>
          <w:sz w:val="28"/>
          <w:szCs w:val="28"/>
        </w:rPr>
        <w:t xml:space="preserve">Производственная база, состоящая из 2-х нежилых зданий, расположенных на 2-х земельных </w:t>
      </w:r>
      <w:proofErr w:type="gramStart"/>
      <w:r w:rsidRPr="0053716F">
        <w:rPr>
          <w:sz w:val="28"/>
          <w:szCs w:val="28"/>
        </w:rPr>
        <w:t>участках</w:t>
      </w:r>
      <w:proofErr w:type="gramEnd"/>
      <w:r w:rsidRPr="0053716F">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7"/>
        <w:gridCol w:w="2126"/>
        <w:gridCol w:w="3119"/>
      </w:tblGrid>
      <w:tr w:rsidR="0053716F" w:rsidRPr="0053716F" w:rsidTr="00D87797">
        <w:trPr>
          <w:trHeight w:val="207"/>
        </w:trPr>
        <w:tc>
          <w:tcPr>
            <w:tcW w:w="9356" w:type="dxa"/>
            <w:gridSpan w:val="4"/>
            <w:shd w:val="clear" w:color="auto" w:fill="auto"/>
          </w:tcPr>
          <w:p w:rsidR="0053716F" w:rsidRPr="0053716F" w:rsidRDefault="0053716F" w:rsidP="0053716F">
            <w:pPr>
              <w:spacing w:after="40"/>
              <w:jc w:val="center"/>
              <w:rPr>
                <w:sz w:val="23"/>
                <w:szCs w:val="23"/>
              </w:rPr>
            </w:pPr>
            <w:r w:rsidRPr="0053716F">
              <w:rPr>
                <w:sz w:val="23"/>
                <w:szCs w:val="23"/>
              </w:rPr>
              <w:t>Перечень объектов недвижимого имущества, составляющих производственную базу</w:t>
            </w:r>
          </w:p>
        </w:tc>
      </w:tr>
      <w:tr w:rsidR="0053716F" w:rsidRPr="0053716F" w:rsidTr="00D87797">
        <w:trPr>
          <w:trHeight w:val="268"/>
        </w:trPr>
        <w:tc>
          <w:tcPr>
            <w:tcW w:w="2694" w:type="dxa"/>
            <w:shd w:val="clear" w:color="auto" w:fill="auto"/>
          </w:tcPr>
          <w:p w:rsidR="0053716F" w:rsidRPr="0053716F" w:rsidRDefault="0053716F" w:rsidP="0053716F">
            <w:pPr>
              <w:jc w:val="center"/>
              <w:rPr>
                <w:sz w:val="23"/>
                <w:szCs w:val="23"/>
              </w:rPr>
            </w:pPr>
            <w:r w:rsidRPr="0053716F">
              <w:rPr>
                <w:sz w:val="23"/>
                <w:szCs w:val="23"/>
              </w:rPr>
              <w:t xml:space="preserve">назначение </w:t>
            </w:r>
          </w:p>
          <w:p w:rsidR="0053716F" w:rsidRPr="0053716F" w:rsidRDefault="0053716F" w:rsidP="0053716F">
            <w:pPr>
              <w:jc w:val="center"/>
              <w:rPr>
                <w:sz w:val="23"/>
                <w:szCs w:val="23"/>
              </w:rPr>
            </w:pPr>
            <w:r w:rsidRPr="0053716F">
              <w:rPr>
                <w:sz w:val="23"/>
                <w:szCs w:val="23"/>
              </w:rPr>
              <w:t>объекта</w:t>
            </w:r>
          </w:p>
        </w:tc>
        <w:tc>
          <w:tcPr>
            <w:tcW w:w="1417" w:type="dxa"/>
            <w:shd w:val="clear" w:color="auto" w:fill="auto"/>
          </w:tcPr>
          <w:p w:rsidR="0053716F" w:rsidRPr="0053716F" w:rsidRDefault="0053716F" w:rsidP="0053716F">
            <w:pPr>
              <w:jc w:val="center"/>
              <w:rPr>
                <w:sz w:val="23"/>
                <w:szCs w:val="23"/>
              </w:rPr>
            </w:pPr>
            <w:r w:rsidRPr="0053716F">
              <w:rPr>
                <w:sz w:val="23"/>
                <w:szCs w:val="23"/>
              </w:rPr>
              <w:t>площадь, кв. м</w:t>
            </w:r>
          </w:p>
        </w:tc>
        <w:tc>
          <w:tcPr>
            <w:tcW w:w="2126" w:type="dxa"/>
            <w:shd w:val="clear" w:color="auto" w:fill="auto"/>
          </w:tcPr>
          <w:p w:rsidR="0053716F" w:rsidRPr="0053716F" w:rsidRDefault="0053716F" w:rsidP="0053716F">
            <w:pPr>
              <w:jc w:val="center"/>
              <w:rPr>
                <w:sz w:val="23"/>
                <w:szCs w:val="23"/>
              </w:rPr>
            </w:pPr>
            <w:r w:rsidRPr="0053716F">
              <w:rPr>
                <w:sz w:val="23"/>
                <w:szCs w:val="23"/>
              </w:rPr>
              <w:t>кадастровый номер</w:t>
            </w:r>
          </w:p>
        </w:tc>
        <w:tc>
          <w:tcPr>
            <w:tcW w:w="3119" w:type="dxa"/>
            <w:shd w:val="clear" w:color="auto" w:fill="auto"/>
          </w:tcPr>
          <w:p w:rsidR="0053716F" w:rsidRPr="0053716F" w:rsidRDefault="0053716F" w:rsidP="0053716F">
            <w:pPr>
              <w:jc w:val="center"/>
              <w:rPr>
                <w:sz w:val="23"/>
                <w:szCs w:val="23"/>
              </w:rPr>
            </w:pPr>
            <w:r w:rsidRPr="0053716F">
              <w:rPr>
                <w:sz w:val="23"/>
                <w:szCs w:val="23"/>
              </w:rPr>
              <w:t xml:space="preserve">адрес </w:t>
            </w:r>
          </w:p>
          <w:p w:rsidR="0053716F" w:rsidRPr="0053716F" w:rsidRDefault="0053716F" w:rsidP="0053716F">
            <w:pPr>
              <w:spacing w:after="60"/>
              <w:jc w:val="center"/>
              <w:rPr>
                <w:sz w:val="23"/>
                <w:szCs w:val="23"/>
              </w:rPr>
            </w:pPr>
            <w:r w:rsidRPr="0053716F">
              <w:rPr>
                <w:sz w:val="23"/>
                <w:szCs w:val="23"/>
              </w:rPr>
              <w:t>объекта</w:t>
            </w:r>
          </w:p>
        </w:tc>
      </w:tr>
      <w:tr w:rsidR="0053716F" w:rsidRPr="0053716F" w:rsidTr="00D87797">
        <w:trPr>
          <w:trHeight w:val="1123"/>
        </w:trPr>
        <w:tc>
          <w:tcPr>
            <w:tcW w:w="2694" w:type="dxa"/>
            <w:shd w:val="clear" w:color="auto" w:fill="auto"/>
          </w:tcPr>
          <w:p w:rsidR="0053716F" w:rsidRPr="0053716F" w:rsidRDefault="0053716F" w:rsidP="0053716F">
            <w:pPr>
              <w:rPr>
                <w:sz w:val="23"/>
                <w:szCs w:val="23"/>
              </w:rPr>
            </w:pPr>
            <w:r w:rsidRPr="0053716F">
              <w:rPr>
                <w:sz w:val="23"/>
                <w:szCs w:val="23"/>
              </w:rPr>
              <w:t>1.1. нежилое здание гаража</w:t>
            </w:r>
          </w:p>
          <w:p w:rsidR="0053716F" w:rsidRPr="0053716F" w:rsidRDefault="0053716F" w:rsidP="0053716F">
            <w:pPr>
              <w:rPr>
                <w:sz w:val="23"/>
                <w:szCs w:val="23"/>
              </w:rPr>
            </w:pPr>
            <w:r w:rsidRPr="0053716F">
              <w:rPr>
                <w:sz w:val="23"/>
                <w:szCs w:val="23"/>
              </w:rPr>
              <w:t>1.2. земельный участок</w:t>
            </w:r>
          </w:p>
          <w:p w:rsidR="0053716F" w:rsidRPr="0053716F" w:rsidRDefault="0053716F" w:rsidP="0053716F">
            <w:pPr>
              <w:rPr>
                <w:sz w:val="23"/>
                <w:szCs w:val="23"/>
              </w:rPr>
            </w:pPr>
          </w:p>
          <w:p w:rsidR="0053716F" w:rsidRPr="0053716F" w:rsidRDefault="0053716F" w:rsidP="0053716F">
            <w:pPr>
              <w:rPr>
                <w:sz w:val="23"/>
                <w:szCs w:val="23"/>
              </w:rPr>
            </w:pPr>
            <w:r w:rsidRPr="0053716F">
              <w:rPr>
                <w:sz w:val="23"/>
                <w:szCs w:val="23"/>
              </w:rPr>
              <w:t>2.1. нежилое здание гаража</w:t>
            </w:r>
          </w:p>
          <w:p w:rsidR="0053716F" w:rsidRPr="0053716F" w:rsidRDefault="0053716F" w:rsidP="0053716F">
            <w:pPr>
              <w:rPr>
                <w:sz w:val="23"/>
                <w:szCs w:val="23"/>
              </w:rPr>
            </w:pPr>
            <w:r w:rsidRPr="0053716F">
              <w:rPr>
                <w:sz w:val="23"/>
                <w:szCs w:val="23"/>
              </w:rPr>
              <w:t>2.2. земельный участок</w:t>
            </w:r>
          </w:p>
        </w:tc>
        <w:tc>
          <w:tcPr>
            <w:tcW w:w="1417" w:type="dxa"/>
            <w:shd w:val="clear" w:color="auto" w:fill="auto"/>
          </w:tcPr>
          <w:p w:rsidR="0053716F" w:rsidRPr="0053716F" w:rsidRDefault="0053716F" w:rsidP="0053716F">
            <w:pPr>
              <w:jc w:val="center"/>
              <w:rPr>
                <w:sz w:val="23"/>
                <w:szCs w:val="23"/>
              </w:rPr>
            </w:pPr>
            <w:r w:rsidRPr="0053716F">
              <w:rPr>
                <w:sz w:val="23"/>
                <w:szCs w:val="23"/>
              </w:rPr>
              <w:t>379,1</w:t>
            </w:r>
          </w:p>
          <w:p w:rsidR="0053716F" w:rsidRPr="0053716F" w:rsidRDefault="0053716F" w:rsidP="0053716F">
            <w:pPr>
              <w:jc w:val="center"/>
              <w:rPr>
                <w:sz w:val="23"/>
                <w:szCs w:val="23"/>
              </w:rPr>
            </w:pPr>
          </w:p>
          <w:p w:rsidR="0053716F" w:rsidRPr="0053716F" w:rsidRDefault="0053716F" w:rsidP="0053716F">
            <w:pPr>
              <w:jc w:val="center"/>
              <w:rPr>
                <w:sz w:val="23"/>
                <w:szCs w:val="23"/>
              </w:rPr>
            </w:pPr>
            <w:r w:rsidRPr="0053716F">
              <w:rPr>
                <w:sz w:val="23"/>
                <w:szCs w:val="23"/>
              </w:rPr>
              <w:t>472,0</w:t>
            </w:r>
          </w:p>
          <w:p w:rsidR="0053716F" w:rsidRPr="0053716F" w:rsidRDefault="0053716F" w:rsidP="0053716F">
            <w:pPr>
              <w:jc w:val="center"/>
              <w:rPr>
                <w:sz w:val="23"/>
                <w:szCs w:val="23"/>
              </w:rPr>
            </w:pPr>
          </w:p>
          <w:p w:rsidR="0053716F" w:rsidRPr="0053716F" w:rsidRDefault="0053716F" w:rsidP="0053716F">
            <w:pPr>
              <w:jc w:val="center"/>
              <w:rPr>
                <w:sz w:val="23"/>
                <w:szCs w:val="23"/>
              </w:rPr>
            </w:pPr>
            <w:r w:rsidRPr="0053716F">
              <w:rPr>
                <w:sz w:val="23"/>
                <w:szCs w:val="23"/>
              </w:rPr>
              <w:t>280,2</w:t>
            </w:r>
          </w:p>
          <w:p w:rsidR="0053716F" w:rsidRPr="0053716F" w:rsidRDefault="0053716F" w:rsidP="0053716F">
            <w:pPr>
              <w:jc w:val="center"/>
              <w:rPr>
                <w:sz w:val="23"/>
                <w:szCs w:val="23"/>
              </w:rPr>
            </w:pPr>
          </w:p>
          <w:p w:rsidR="0053716F" w:rsidRPr="0053716F" w:rsidRDefault="0053716F" w:rsidP="0053716F">
            <w:pPr>
              <w:jc w:val="center"/>
              <w:rPr>
                <w:sz w:val="23"/>
                <w:szCs w:val="23"/>
              </w:rPr>
            </w:pPr>
            <w:r w:rsidRPr="0053716F">
              <w:rPr>
                <w:sz w:val="23"/>
                <w:szCs w:val="23"/>
              </w:rPr>
              <w:t>600,0</w:t>
            </w:r>
          </w:p>
        </w:tc>
        <w:tc>
          <w:tcPr>
            <w:tcW w:w="2126" w:type="dxa"/>
            <w:shd w:val="clear" w:color="auto" w:fill="auto"/>
          </w:tcPr>
          <w:p w:rsidR="0053716F" w:rsidRPr="0053716F" w:rsidRDefault="0053716F" w:rsidP="0053716F">
            <w:pPr>
              <w:jc w:val="center"/>
              <w:rPr>
                <w:rFonts w:ascii="TimesNewRomanPSMT" w:hAnsi="TimesNewRomanPSMT"/>
                <w:color w:val="000000"/>
                <w:sz w:val="23"/>
                <w:szCs w:val="23"/>
              </w:rPr>
            </w:pPr>
            <w:r w:rsidRPr="0053716F">
              <w:rPr>
                <w:sz w:val="23"/>
                <w:szCs w:val="23"/>
              </w:rPr>
              <w:t>22:70:020722:72</w:t>
            </w:r>
          </w:p>
          <w:p w:rsidR="0053716F" w:rsidRPr="0053716F" w:rsidRDefault="0053716F" w:rsidP="0053716F">
            <w:pPr>
              <w:jc w:val="center"/>
              <w:rPr>
                <w:sz w:val="23"/>
                <w:szCs w:val="23"/>
              </w:rPr>
            </w:pPr>
          </w:p>
          <w:p w:rsidR="0053716F" w:rsidRPr="0053716F" w:rsidRDefault="0053716F" w:rsidP="0053716F">
            <w:pPr>
              <w:jc w:val="center"/>
              <w:rPr>
                <w:sz w:val="23"/>
                <w:szCs w:val="23"/>
              </w:rPr>
            </w:pPr>
            <w:r w:rsidRPr="0053716F">
              <w:rPr>
                <w:sz w:val="23"/>
                <w:szCs w:val="23"/>
              </w:rPr>
              <w:t>22:70:021506:11</w:t>
            </w:r>
          </w:p>
          <w:p w:rsidR="0053716F" w:rsidRPr="0053716F" w:rsidRDefault="0053716F" w:rsidP="0053716F">
            <w:pPr>
              <w:jc w:val="center"/>
              <w:rPr>
                <w:sz w:val="23"/>
                <w:szCs w:val="23"/>
              </w:rPr>
            </w:pPr>
          </w:p>
          <w:p w:rsidR="0053716F" w:rsidRPr="0053716F" w:rsidRDefault="0053716F" w:rsidP="0053716F">
            <w:pPr>
              <w:jc w:val="center"/>
              <w:rPr>
                <w:sz w:val="23"/>
                <w:szCs w:val="23"/>
              </w:rPr>
            </w:pPr>
            <w:r w:rsidRPr="0053716F">
              <w:rPr>
                <w:sz w:val="23"/>
                <w:szCs w:val="23"/>
              </w:rPr>
              <w:t>22:70:020722:119</w:t>
            </w:r>
          </w:p>
          <w:p w:rsidR="0053716F" w:rsidRPr="0053716F" w:rsidRDefault="0053716F" w:rsidP="0053716F">
            <w:pPr>
              <w:jc w:val="center"/>
              <w:rPr>
                <w:sz w:val="23"/>
                <w:szCs w:val="23"/>
              </w:rPr>
            </w:pPr>
          </w:p>
          <w:p w:rsidR="0053716F" w:rsidRPr="0053716F" w:rsidRDefault="0053716F" w:rsidP="0053716F">
            <w:pPr>
              <w:jc w:val="center"/>
              <w:rPr>
                <w:sz w:val="23"/>
                <w:szCs w:val="23"/>
              </w:rPr>
            </w:pPr>
            <w:r w:rsidRPr="0053716F">
              <w:rPr>
                <w:sz w:val="23"/>
                <w:szCs w:val="23"/>
              </w:rPr>
              <w:t>22:70:021506:1195</w:t>
            </w:r>
          </w:p>
        </w:tc>
        <w:tc>
          <w:tcPr>
            <w:tcW w:w="3119" w:type="dxa"/>
            <w:shd w:val="clear" w:color="auto" w:fill="auto"/>
          </w:tcPr>
          <w:p w:rsidR="0053716F" w:rsidRPr="0053716F" w:rsidRDefault="0053716F" w:rsidP="0053716F">
            <w:pPr>
              <w:rPr>
                <w:sz w:val="23"/>
                <w:szCs w:val="23"/>
              </w:rPr>
            </w:pPr>
            <w:r w:rsidRPr="0053716F">
              <w:rPr>
                <w:sz w:val="23"/>
                <w:szCs w:val="23"/>
              </w:rPr>
              <w:t xml:space="preserve">658210, Россия, </w:t>
            </w:r>
          </w:p>
          <w:p w:rsidR="0053716F" w:rsidRPr="0053716F" w:rsidRDefault="0053716F" w:rsidP="0053716F">
            <w:pPr>
              <w:rPr>
                <w:sz w:val="23"/>
                <w:szCs w:val="23"/>
              </w:rPr>
            </w:pPr>
            <w:r w:rsidRPr="0053716F">
              <w:rPr>
                <w:sz w:val="23"/>
                <w:szCs w:val="23"/>
              </w:rPr>
              <w:t xml:space="preserve">Алтайский край, г. Рубцовск, </w:t>
            </w:r>
            <w:proofErr w:type="spellStart"/>
            <w:r w:rsidRPr="0053716F">
              <w:rPr>
                <w:sz w:val="23"/>
                <w:szCs w:val="23"/>
              </w:rPr>
              <w:t>пр-кт</w:t>
            </w:r>
            <w:proofErr w:type="spellEnd"/>
            <w:r w:rsidRPr="0053716F">
              <w:rPr>
                <w:sz w:val="23"/>
                <w:szCs w:val="23"/>
              </w:rPr>
              <w:t> Ленина, д. 185а</w:t>
            </w:r>
          </w:p>
          <w:p w:rsidR="0053716F" w:rsidRPr="0053716F" w:rsidRDefault="0053716F" w:rsidP="0053716F">
            <w:pPr>
              <w:rPr>
                <w:sz w:val="23"/>
                <w:szCs w:val="23"/>
              </w:rPr>
            </w:pPr>
          </w:p>
          <w:p w:rsidR="0053716F" w:rsidRPr="0053716F" w:rsidRDefault="0053716F" w:rsidP="0053716F">
            <w:pPr>
              <w:spacing w:after="40"/>
              <w:rPr>
                <w:sz w:val="23"/>
                <w:szCs w:val="23"/>
              </w:rPr>
            </w:pPr>
            <w:r w:rsidRPr="0053716F">
              <w:rPr>
                <w:sz w:val="23"/>
                <w:szCs w:val="23"/>
              </w:rPr>
              <w:t xml:space="preserve">658210, Россия, </w:t>
            </w:r>
          </w:p>
          <w:p w:rsidR="0053716F" w:rsidRPr="0053716F" w:rsidRDefault="0053716F" w:rsidP="0053716F">
            <w:pPr>
              <w:spacing w:after="40"/>
              <w:rPr>
                <w:sz w:val="23"/>
                <w:szCs w:val="23"/>
              </w:rPr>
            </w:pPr>
            <w:r w:rsidRPr="0053716F">
              <w:rPr>
                <w:sz w:val="23"/>
                <w:szCs w:val="23"/>
              </w:rPr>
              <w:t xml:space="preserve">Алтайский край, г. Рубцовск, </w:t>
            </w:r>
            <w:proofErr w:type="spellStart"/>
            <w:r w:rsidRPr="0053716F">
              <w:rPr>
                <w:sz w:val="23"/>
                <w:szCs w:val="23"/>
              </w:rPr>
              <w:t>пр-кт</w:t>
            </w:r>
            <w:proofErr w:type="spellEnd"/>
            <w:r w:rsidRPr="0053716F">
              <w:rPr>
                <w:sz w:val="23"/>
                <w:szCs w:val="23"/>
              </w:rPr>
              <w:t> Ленина, д. 185в</w:t>
            </w:r>
          </w:p>
        </w:tc>
      </w:tr>
    </w:tbl>
    <w:p w:rsidR="0053716F" w:rsidRPr="0053716F" w:rsidRDefault="0053716F" w:rsidP="0053716F">
      <w:pPr>
        <w:spacing w:before="120"/>
        <w:jc w:val="both"/>
        <w:rPr>
          <w:sz w:val="28"/>
          <w:szCs w:val="28"/>
        </w:rPr>
      </w:pPr>
      <w:r w:rsidRPr="0053716F">
        <w:rPr>
          <w:sz w:val="28"/>
          <w:szCs w:val="28"/>
        </w:rPr>
        <w:t xml:space="preserve">находится в южной части города Рубцовска по проспекту Ленина, 185а, 185в. </w:t>
      </w:r>
      <w:r w:rsidRPr="0053716F">
        <w:rPr>
          <w:bCs/>
          <w:sz w:val="28"/>
          <w:szCs w:val="28"/>
        </w:rPr>
        <w:t xml:space="preserve">Состояние зданий </w:t>
      </w:r>
      <w:r w:rsidRPr="0053716F">
        <w:rPr>
          <w:sz w:val="28"/>
          <w:szCs w:val="28"/>
        </w:rPr>
        <w:t xml:space="preserve">по проспекту Ленина, 185а </w:t>
      </w:r>
      <w:r w:rsidRPr="0053716F">
        <w:rPr>
          <w:bCs/>
          <w:sz w:val="28"/>
          <w:szCs w:val="28"/>
        </w:rPr>
        <w:t xml:space="preserve">– ветхое, </w:t>
      </w:r>
      <w:r w:rsidRPr="0053716F">
        <w:rPr>
          <w:sz w:val="28"/>
          <w:szCs w:val="28"/>
        </w:rPr>
        <w:t>по проспекту Ленина, 185в - неудовлетворительное</w:t>
      </w:r>
      <w:r w:rsidRPr="0053716F">
        <w:rPr>
          <w:bCs/>
          <w:sz w:val="28"/>
          <w:szCs w:val="28"/>
        </w:rPr>
        <w:t xml:space="preserve">. </w:t>
      </w:r>
      <w:r w:rsidRPr="0053716F">
        <w:rPr>
          <w:sz w:val="28"/>
          <w:szCs w:val="28"/>
        </w:rPr>
        <w:t xml:space="preserve">Эксплуатация конструктивных элементов возможна лишь при условии значительного капитального ремонта. </w:t>
      </w:r>
    </w:p>
    <w:p w:rsidR="0053716F" w:rsidRPr="0053716F" w:rsidRDefault="0053716F" w:rsidP="0053716F">
      <w:pPr>
        <w:spacing w:after="120"/>
        <w:ind w:firstLine="709"/>
        <w:jc w:val="both"/>
        <w:rPr>
          <w:color w:val="000000"/>
          <w:sz w:val="28"/>
          <w:szCs w:val="28"/>
        </w:rPr>
      </w:pPr>
      <w:r w:rsidRPr="0053716F">
        <w:rPr>
          <w:sz w:val="28"/>
          <w:szCs w:val="28"/>
        </w:rPr>
        <w:t>В</w:t>
      </w:r>
      <w:r w:rsidRPr="0053716F">
        <w:rPr>
          <w:color w:val="000000"/>
          <w:sz w:val="28"/>
          <w:szCs w:val="28"/>
        </w:rPr>
        <w:t xml:space="preserve">ид разрешенного использования земельных участков – для </w:t>
      </w:r>
      <w:r w:rsidRPr="0053716F">
        <w:rPr>
          <w:bCs/>
          <w:sz w:val="28"/>
          <w:szCs w:val="28"/>
        </w:rPr>
        <w:t>обслуживания</w:t>
      </w:r>
      <w:r w:rsidRPr="0053716F">
        <w:rPr>
          <w:color w:val="000000"/>
          <w:sz w:val="28"/>
          <w:szCs w:val="28"/>
        </w:rPr>
        <w:t xml:space="preserve"> служебных гаражей. </w:t>
      </w:r>
    </w:p>
    <w:p w:rsidR="0053716F" w:rsidRPr="0053716F" w:rsidRDefault="0053716F" w:rsidP="0053716F">
      <w:pPr>
        <w:spacing w:after="120"/>
        <w:jc w:val="center"/>
        <w:rPr>
          <w:color w:val="000000"/>
          <w:sz w:val="28"/>
          <w:szCs w:val="28"/>
        </w:rPr>
      </w:pPr>
      <w:r w:rsidRPr="0053716F">
        <w:rPr>
          <w:color w:val="000000"/>
          <w:sz w:val="28"/>
          <w:szCs w:val="28"/>
        </w:rPr>
        <w:t xml:space="preserve">Характеристика нежилого здания производственного гаража, расположенного по адресу: Алтайский край, г. Рубцовск, </w:t>
      </w:r>
      <w:proofErr w:type="spellStart"/>
      <w:r w:rsidRPr="0053716F">
        <w:rPr>
          <w:color w:val="000000"/>
          <w:sz w:val="28"/>
          <w:szCs w:val="28"/>
        </w:rPr>
        <w:t>пр-кт</w:t>
      </w:r>
      <w:proofErr w:type="spellEnd"/>
      <w:r w:rsidRPr="0053716F">
        <w:rPr>
          <w:color w:val="000000"/>
          <w:sz w:val="28"/>
          <w:szCs w:val="28"/>
        </w:rPr>
        <w:t xml:space="preserve"> Ленина, 185а</w:t>
      </w:r>
    </w:p>
    <w:p w:rsidR="0053716F" w:rsidRPr="0053716F" w:rsidRDefault="0053716F" w:rsidP="0053716F">
      <w:pPr>
        <w:spacing w:after="120"/>
        <w:jc w:val="center"/>
        <w:rPr>
          <w:color w:val="000000"/>
          <w:sz w:val="28"/>
          <w:szCs w:val="28"/>
        </w:rPr>
      </w:pPr>
      <w:r w:rsidRPr="0053716F">
        <w:rPr>
          <w:color w:val="000000"/>
          <w:sz w:val="28"/>
          <w:szCs w:val="28"/>
        </w:rPr>
        <w:t>Конструктивные характеристики здания</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7417"/>
      </w:tblGrid>
      <w:tr w:rsidR="0053716F" w:rsidRPr="0053716F" w:rsidTr="00D87797">
        <w:trPr>
          <w:jc w:val="center"/>
        </w:trPr>
        <w:tc>
          <w:tcPr>
            <w:tcW w:w="1100" w:type="pct"/>
            <w:vAlign w:val="center"/>
          </w:tcPr>
          <w:p w:rsidR="0053716F" w:rsidRPr="0053716F" w:rsidRDefault="0053716F" w:rsidP="0053716F">
            <w:pPr>
              <w:jc w:val="center"/>
              <w:rPr>
                <w:sz w:val="23"/>
                <w:szCs w:val="23"/>
              </w:rPr>
            </w:pPr>
            <w:r w:rsidRPr="0053716F">
              <w:rPr>
                <w:sz w:val="23"/>
                <w:szCs w:val="23"/>
              </w:rPr>
              <w:t>Наименования конструктивного элемента</w:t>
            </w:r>
          </w:p>
        </w:tc>
        <w:tc>
          <w:tcPr>
            <w:tcW w:w="3900" w:type="pct"/>
          </w:tcPr>
          <w:p w:rsidR="0053716F" w:rsidRPr="0053716F" w:rsidRDefault="0053716F" w:rsidP="0053716F">
            <w:pPr>
              <w:jc w:val="center"/>
              <w:rPr>
                <w:sz w:val="23"/>
                <w:szCs w:val="23"/>
              </w:rPr>
            </w:pPr>
            <w:r w:rsidRPr="0053716F">
              <w:rPr>
                <w:sz w:val="23"/>
                <w:szCs w:val="23"/>
              </w:rPr>
              <w:t>Описание конструктивного элемента</w:t>
            </w:r>
          </w:p>
        </w:tc>
      </w:tr>
      <w:tr w:rsidR="0053716F" w:rsidRPr="0053716F" w:rsidTr="00D87797">
        <w:trPr>
          <w:jc w:val="center"/>
        </w:trPr>
        <w:tc>
          <w:tcPr>
            <w:tcW w:w="1100" w:type="pct"/>
          </w:tcPr>
          <w:p w:rsidR="0053716F" w:rsidRPr="0053716F" w:rsidRDefault="0053716F" w:rsidP="0053716F">
            <w:pPr>
              <w:keepNext/>
              <w:jc w:val="both"/>
              <w:rPr>
                <w:sz w:val="23"/>
                <w:szCs w:val="23"/>
              </w:rPr>
            </w:pPr>
            <w:r w:rsidRPr="0053716F">
              <w:rPr>
                <w:sz w:val="23"/>
                <w:szCs w:val="23"/>
              </w:rPr>
              <w:t>Фундамент</w:t>
            </w:r>
          </w:p>
        </w:tc>
        <w:tc>
          <w:tcPr>
            <w:tcW w:w="3900" w:type="pct"/>
          </w:tcPr>
          <w:p w:rsidR="0053716F" w:rsidRPr="0053716F" w:rsidRDefault="0053716F" w:rsidP="0053716F">
            <w:pPr>
              <w:keepNext/>
              <w:jc w:val="both"/>
              <w:rPr>
                <w:sz w:val="23"/>
                <w:szCs w:val="23"/>
              </w:rPr>
            </w:pPr>
            <w:r w:rsidRPr="0053716F">
              <w:rPr>
                <w:sz w:val="23"/>
                <w:szCs w:val="23"/>
              </w:rPr>
              <w:t xml:space="preserve">Бутовый ленточный </w:t>
            </w:r>
          </w:p>
        </w:tc>
      </w:tr>
      <w:tr w:rsidR="0053716F" w:rsidRPr="0053716F" w:rsidTr="00D87797">
        <w:trPr>
          <w:jc w:val="center"/>
        </w:trPr>
        <w:tc>
          <w:tcPr>
            <w:tcW w:w="1100" w:type="pct"/>
          </w:tcPr>
          <w:p w:rsidR="0053716F" w:rsidRPr="0053716F" w:rsidRDefault="0053716F" w:rsidP="0053716F">
            <w:pPr>
              <w:jc w:val="both"/>
              <w:rPr>
                <w:sz w:val="23"/>
                <w:szCs w:val="23"/>
              </w:rPr>
            </w:pPr>
            <w:r w:rsidRPr="0053716F">
              <w:rPr>
                <w:sz w:val="23"/>
                <w:szCs w:val="23"/>
              </w:rPr>
              <w:t>Стены</w:t>
            </w:r>
          </w:p>
        </w:tc>
        <w:tc>
          <w:tcPr>
            <w:tcW w:w="3900" w:type="pct"/>
          </w:tcPr>
          <w:p w:rsidR="0053716F" w:rsidRPr="0053716F" w:rsidRDefault="0053716F" w:rsidP="0053716F">
            <w:pPr>
              <w:jc w:val="both"/>
              <w:rPr>
                <w:sz w:val="23"/>
                <w:szCs w:val="23"/>
              </w:rPr>
            </w:pPr>
            <w:r w:rsidRPr="0053716F">
              <w:rPr>
                <w:sz w:val="23"/>
                <w:szCs w:val="23"/>
              </w:rPr>
              <w:t>Стены наружные - кирпичные, опоры для ферм покрытия стальные из труб диаметром 150мм</w:t>
            </w:r>
          </w:p>
        </w:tc>
      </w:tr>
      <w:tr w:rsidR="0053716F" w:rsidRPr="0053716F" w:rsidTr="00D87797">
        <w:trPr>
          <w:jc w:val="center"/>
        </w:trPr>
        <w:tc>
          <w:tcPr>
            <w:tcW w:w="1100" w:type="pct"/>
          </w:tcPr>
          <w:p w:rsidR="0053716F" w:rsidRPr="0053716F" w:rsidRDefault="0053716F" w:rsidP="0053716F">
            <w:pPr>
              <w:jc w:val="both"/>
              <w:rPr>
                <w:sz w:val="23"/>
                <w:szCs w:val="23"/>
              </w:rPr>
            </w:pPr>
            <w:r w:rsidRPr="0053716F">
              <w:rPr>
                <w:sz w:val="23"/>
                <w:szCs w:val="23"/>
              </w:rPr>
              <w:t>Перегородки</w:t>
            </w:r>
          </w:p>
        </w:tc>
        <w:tc>
          <w:tcPr>
            <w:tcW w:w="3900" w:type="pct"/>
          </w:tcPr>
          <w:p w:rsidR="0053716F" w:rsidRPr="0053716F" w:rsidRDefault="0053716F" w:rsidP="0053716F">
            <w:pPr>
              <w:jc w:val="both"/>
              <w:rPr>
                <w:sz w:val="23"/>
                <w:szCs w:val="23"/>
              </w:rPr>
            </w:pPr>
            <w:r w:rsidRPr="0053716F">
              <w:rPr>
                <w:sz w:val="23"/>
                <w:szCs w:val="23"/>
              </w:rPr>
              <w:t>Кирпичные</w:t>
            </w:r>
          </w:p>
        </w:tc>
      </w:tr>
      <w:tr w:rsidR="0053716F" w:rsidRPr="0053716F" w:rsidTr="00D87797">
        <w:trPr>
          <w:trHeight w:val="163"/>
          <w:jc w:val="center"/>
        </w:trPr>
        <w:tc>
          <w:tcPr>
            <w:tcW w:w="1100" w:type="pct"/>
          </w:tcPr>
          <w:p w:rsidR="0053716F" w:rsidRPr="0053716F" w:rsidRDefault="0053716F" w:rsidP="0053716F">
            <w:pPr>
              <w:jc w:val="both"/>
              <w:rPr>
                <w:sz w:val="23"/>
                <w:szCs w:val="23"/>
              </w:rPr>
            </w:pPr>
            <w:r w:rsidRPr="0053716F">
              <w:rPr>
                <w:sz w:val="23"/>
                <w:szCs w:val="23"/>
              </w:rPr>
              <w:t>Покрытие</w:t>
            </w:r>
          </w:p>
        </w:tc>
        <w:tc>
          <w:tcPr>
            <w:tcW w:w="3900" w:type="pct"/>
          </w:tcPr>
          <w:p w:rsidR="0053716F" w:rsidRPr="0053716F" w:rsidRDefault="0053716F" w:rsidP="0053716F">
            <w:pPr>
              <w:jc w:val="both"/>
              <w:rPr>
                <w:sz w:val="23"/>
                <w:szCs w:val="23"/>
              </w:rPr>
            </w:pPr>
            <w:r w:rsidRPr="0053716F">
              <w:rPr>
                <w:sz w:val="23"/>
                <w:szCs w:val="23"/>
              </w:rPr>
              <w:t>Железобетонные плиты ПКЖ по железобетонным фермам</w:t>
            </w:r>
          </w:p>
        </w:tc>
      </w:tr>
      <w:tr w:rsidR="0053716F" w:rsidRPr="0053716F" w:rsidTr="00D87797">
        <w:trPr>
          <w:jc w:val="center"/>
        </w:trPr>
        <w:tc>
          <w:tcPr>
            <w:tcW w:w="1100" w:type="pct"/>
          </w:tcPr>
          <w:p w:rsidR="0053716F" w:rsidRPr="0053716F" w:rsidRDefault="0053716F" w:rsidP="0053716F">
            <w:pPr>
              <w:jc w:val="both"/>
              <w:rPr>
                <w:sz w:val="23"/>
                <w:szCs w:val="23"/>
              </w:rPr>
            </w:pPr>
            <w:r w:rsidRPr="0053716F">
              <w:rPr>
                <w:sz w:val="23"/>
                <w:szCs w:val="23"/>
              </w:rPr>
              <w:t>Кровля</w:t>
            </w:r>
          </w:p>
        </w:tc>
        <w:tc>
          <w:tcPr>
            <w:tcW w:w="3900" w:type="pct"/>
          </w:tcPr>
          <w:p w:rsidR="0053716F" w:rsidRPr="0053716F" w:rsidRDefault="0053716F" w:rsidP="0053716F">
            <w:pPr>
              <w:jc w:val="both"/>
              <w:rPr>
                <w:sz w:val="23"/>
                <w:szCs w:val="23"/>
              </w:rPr>
            </w:pPr>
            <w:r w:rsidRPr="0053716F">
              <w:rPr>
                <w:sz w:val="23"/>
                <w:szCs w:val="23"/>
              </w:rPr>
              <w:t>Из рулонных материалов</w:t>
            </w:r>
          </w:p>
        </w:tc>
      </w:tr>
      <w:tr w:rsidR="0053716F" w:rsidRPr="0053716F" w:rsidTr="00D87797">
        <w:trPr>
          <w:jc w:val="center"/>
        </w:trPr>
        <w:tc>
          <w:tcPr>
            <w:tcW w:w="1100" w:type="pct"/>
          </w:tcPr>
          <w:p w:rsidR="0053716F" w:rsidRPr="0053716F" w:rsidRDefault="0053716F" w:rsidP="0053716F">
            <w:pPr>
              <w:jc w:val="both"/>
              <w:rPr>
                <w:sz w:val="23"/>
                <w:szCs w:val="23"/>
              </w:rPr>
            </w:pPr>
            <w:r w:rsidRPr="0053716F">
              <w:rPr>
                <w:sz w:val="23"/>
                <w:szCs w:val="23"/>
              </w:rPr>
              <w:t>Полы</w:t>
            </w:r>
          </w:p>
        </w:tc>
        <w:tc>
          <w:tcPr>
            <w:tcW w:w="3900" w:type="pct"/>
          </w:tcPr>
          <w:p w:rsidR="0053716F" w:rsidRPr="0053716F" w:rsidRDefault="0053716F" w:rsidP="0053716F">
            <w:pPr>
              <w:jc w:val="both"/>
              <w:rPr>
                <w:sz w:val="23"/>
                <w:szCs w:val="23"/>
              </w:rPr>
            </w:pPr>
            <w:r w:rsidRPr="0053716F">
              <w:rPr>
                <w:sz w:val="23"/>
                <w:szCs w:val="23"/>
              </w:rPr>
              <w:t>Бетонные и дощатые</w:t>
            </w:r>
          </w:p>
        </w:tc>
      </w:tr>
      <w:tr w:rsidR="0053716F" w:rsidRPr="0053716F" w:rsidTr="00D87797">
        <w:trPr>
          <w:jc w:val="center"/>
        </w:trPr>
        <w:tc>
          <w:tcPr>
            <w:tcW w:w="1100" w:type="pct"/>
          </w:tcPr>
          <w:p w:rsidR="0053716F" w:rsidRPr="0053716F" w:rsidRDefault="0053716F" w:rsidP="0053716F">
            <w:pPr>
              <w:jc w:val="both"/>
              <w:rPr>
                <w:sz w:val="23"/>
                <w:szCs w:val="23"/>
              </w:rPr>
            </w:pPr>
            <w:r w:rsidRPr="0053716F">
              <w:rPr>
                <w:sz w:val="23"/>
                <w:szCs w:val="23"/>
              </w:rPr>
              <w:t>Проемы</w:t>
            </w:r>
          </w:p>
        </w:tc>
        <w:tc>
          <w:tcPr>
            <w:tcW w:w="3900" w:type="pct"/>
          </w:tcPr>
          <w:p w:rsidR="0053716F" w:rsidRPr="0053716F" w:rsidRDefault="0053716F" w:rsidP="0053716F">
            <w:pPr>
              <w:tabs>
                <w:tab w:val="left" w:pos="-5784"/>
              </w:tabs>
              <w:ind w:right="28"/>
              <w:jc w:val="both"/>
              <w:rPr>
                <w:sz w:val="23"/>
                <w:szCs w:val="23"/>
                <w:lang w:val="x-none" w:eastAsia="x-none"/>
              </w:rPr>
            </w:pPr>
            <w:r w:rsidRPr="0053716F">
              <w:rPr>
                <w:sz w:val="23"/>
                <w:szCs w:val="23"/>
                <w:lang w:val="x-none" w:eastAsia="x-none"/>
              </w:rPr>
              <w:t>Оконные блоки деревянные; дверные блоки металлические и деревянные</w:t>
            </w:r>
          </w:p>
        </w:tc>
      </w:tr>
      <w:tr w:rsidR="0053716F" w:rsidRPr="0053716F" w:rsidTr="00D87797">
        <w:trPr>
          <w:jc w:val="center"/>
        </w:trPr>
        <w:tc>
          <w:tcPr>
            <w:tcW w:w="1100" w:type="pct"/>
          </w:tcPr>
          <w:p w:rsidR="0053716F" w:rsidRPr="0053716F" w:rsidRDefault="0053716F" w:rsidP="0053716F">
            <w:pPr>
              <w:jc w:val="both"/>
              <w:rPr>
                <w:sz w:val="23"/>
                <w:szCs w:val="23"/>
              </w:rPr>
            </w:pPr>
            <w:r w:rsidRPr="0053716F">
              <w:rPr>
                <w:sz w:val="23"/>
                <w:szCs w:val="23"/>
              </w:rPr>
              <w:t>Отделка</w:t>
            </w:r>
          </w:p>
        </w:tc>
        <w:tc>
          <w:tcPr>
            <w:tcW w:w="3900" w:type="pct"/>
          </w:tcPr>
          <w:p w:rsidR="0053716F" w:rsidRPr="0053716F" w:rsidRDefault="0053716F" w:rsidP="0053716F">
            <w:pPr>
              <w:jc w:val="both"/>
              <w:rPr>
                <w:sz w:val="23"/>
                <w:szCs w:val="23"/>
              </w:rPr>
            </w:pPr>
            <w:r w:rsidRPr="0053716F">
              <w:rPr>
                <w:sz w:val="23"/>
                <w:szCs w:val="23"/>
              </w:rPr>
              <w:t xml:space="preserve">Наружная отделка: стены оштукатурены, окрашены известковым составом. Внутренняя отделка простая: стены и потолки оштукатурены </w:t>
            </w:r>
            <w:r w:rsidRPr="0053716F">
              <w:rPr>
                <w:sz w:val="23"/>
                <w:szCs w:val="23"/>
              </w:rPr>
              <w:lastRenderedPageBreak/>
              <w:t>и окрашены известковым составом, полы бетонные и дощатые</w:t>
            </w:r>
          </w:p>
        </w:tc>
      </w:tr>
      <w:tr w:rsidR="0053716F" w:rsidRPr="0053716F" w:rsidTr="00D87797">
        <w:trPr>
          <w:jc w:val="center"/>
        </w:trPr>
        <w:tc>
          <w:tcPr>
            <w:tcW w:w="1100" w:type="pct"/>
          </w:tcPr>
          <w:p w:rsidR="0053716F" w:rsidRPr="0053716F" w:rsidRDefault="0053716F" w:rsidP="0053716F">
            <w:pPr>
              <w:jc w:val="both"/>
              <w:rPr>
                <w:sz w:val="23"/>
                <w:szCs w:val="23"/>
              </w:rPr>
            </w:pPr>
            <w:r w:rsidRPr="0053716F">
              <w:rPr>
                <w:sz w:val="23"/>
                <w:szCs w:val="23"/>
              </w:rPr>
              <w:lastRenderedPageBreak/>
              <w:t>Коммуникации</w:t>
            </w:r>
          </w:p>
        </w:tc>
        <w:tc>
          <w:tcPr>
            <w:tcW w:w="3900" w:type="pct"/>
          </w:tcPr>
          <w:p w:rsidR="0053716F" w:rsidRPr="0053716F" w:rsidRDefault="0053716F" w:rsidP="0053716F">
            <w:pPr>
              <w:jc w:val="both"/>
              <w:rPr>
                <w:sz w:val="23"/>
                <w:szCs w:val="23"/>
              </w:rPr>
            </w:pPr>
            <w:r w:rsidRPr="0053716F">
              <w:rPr>
                <w:sz w:val="23"/>
                <w:szCs w:val="23"/>
              </w:rPr>
              <w:t>Из центральных коммуникаций к зданию проведено электроснабжение и  отопление. Канализация и водоснабжение в здании отсутствует</w:t>
            </w:r>
          </w:p>
        </w:tc>
      </w:tr>
    </w:tbl>
    <w:p w:rsidR="0053716F" w:rsidRPr="0053716F" w:rsidRDefault="0053716F" w:rsidP="0053716F">
      <w:pPr>
        <w:keepNext/>
        <w:tabs>
          <w:tab w:val="left" w:pos="426"/>
        </w:tabs>
        <w:spacing w:before="120" w:after="120"/>
        <w:jc w:val="center"/>
        <w:outlineLvl w:val="1"/>
        <w:rPr>
          <w:bCs/>
          <w:smallCaps/>
          <w:color w:val="000000"/>
        </w:rPr>
      </w:pPr>
      <w:r w:rsidRPr="0053716F">
        <w:rPr>
          <w:color w:val="000000"/>
          <w:sz w:val="28"/>
          <w:szCs w:val="28"/>
        </w:rPr>
        <w:t>Описание технического состояния конструктивных элементов здания</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844"/>
        <w:gridCol w:w="1982"/>
        <w:gridCol w:w="5647"/>
      </w:tblGrid>
      <w:tr w:rsidR="0053716F" w:rsidRPr="0053716F" w:rsidTr="00D87797">
        <w:trPr>
          <w:jc w:val="center"/>
        </w:trPr>
        <w:tc>
          <w:tcPr>
            <w:tcW w:w="894" w:type="pct"/>
            <w:vAlign w:val="center"/>
          </w:tcPr>
          <w:p w:rsidR="0053716F" w:rsidRPr="0053716F" w:rsidRDefault="0053716F" w:rsidP="0053716F">
            <w:pPr>
              <w:jc w:val="center"/>
              <w:rPr>
                <w:sz w:val="23"/>
                <w:szCs w:val="23"/>
              </w:rPr>
            </w:pPr>
            <w:r w:rsidRPr="0053716F">
              <w:rPr>
                <w:sz w:val="23"/>
                <w:szCs w:val="23"/>
              </w:rPr>
              <w:t>Наименования конструктивного элемента</w:t>
            </w:r>
          </w:p>
        </w:tc>
        <w:tc>
          <w:tcPr>
            <w:tcW w:w="1081" w:type="pct"/>
            <w:vAlign w:val="center"/>
          </w:tcPr>
          <w:p w:rsidR="0053716F" w:rsidRPr="0053716F" w:rsidRDefault="0053716F" w:rsidP="0053716F">
            <w:pPr>
              <w:jc w:val="center"/>
              <w:rPr>
                <w:sz w:val="23"/>
                <w:szCs w:val="23"/>
              </w:rPr>
            </w:pPr>
            <w:r w:rsidRPr="0053716F">
              <w:rPr>
                <w:sz w:val="23"/>
                <w:szCs w:val="23"/>
              </w:rPr>
              <w:t>Описание конструктивного элемента</w:t>
            </w:r>
          </w:p>
        </w:tc>
        <w:tc>
          <w:tcPr>
            <w:tcW w:w="3025" w:type="pct"/>
          </w:tcPr>
          <w:p w:rsidR="0053716F" w:rsidRPr="0053716F" w:rsidRDefault="0053716F" w:rsidP="0053716F">
            <w:pPr>
              <w:jc w:val="center"/>
              <w:rPr>
                <w:sz w:val="23"/>
                <w:szCs w:val="23"/>
              </w:rPr>
            </w:pPr>
            <w:r w:rsidRPr="0053716F">
              <w:rPr>
                <w:sz w:val="23"/>
                <w:szCs w:val="23"/>
              </w:rPr>
              <w:t>Техническое состояние</w:t>
            </w:r>
          </w:p>
        </w:tc>
      </w:tr>
      <w:tr w:rsidR="0053716F" w:rsidRPr="0053716F" w:rsidTr="00D87797">
        <w:trPr>
          <w:jc w:val="center"/>
        </w:trPr>
        <w:tc>
          <w:tcPr>
            <w:tcW w:w="894" w:type="pct"/>
          </w:tcPr>
          <w:p w:rsidR="0053716F" w:rsidRPr="0053716F" w:rsidRDefault="0053716F" w:rsidP="0053716F">
            <w:pPr>
              <w:jc w:val="center"/>
              <w:rPr>
                <w:sz w:val="23"/>
                <w:szCs w:val="23"/>
                <w:lang w:val="en-US"/>
              </w:rPr>
            </w:pPr>
            <w:r w:rsidRPr="0053716F">
              <w:rPr>
                <w:sz w:val="23"/>
                <w:szCs w:val="23"/>
              </w:rPr>
              <w:t>Фундамент</w:t>
            </w:r>
          </w:p>
        </w:tc>
        <w:tc>
          <w:tcPr>
            <w:tcW w:w="1081" w:type="pct"/>
          </w:tcPr>
          <w:p w:rsidR="0053716F" w:rsidRPr="0053716F" w:rsidRDefault="0053716F" w:rsidP="0053716F">
            <w:pPr>
              <w:keepNext/>
              <w:jc w:val="center"/>
              <w:rPr>
                <w:sz w:val="23"/>
                <w:szCs w:val="23"/>
              </w:rPr>
            </w:pPr>
            <w:r w:rsidRPr="0053716F">
              <w:rPr>
                <w:sz w:val="23"/>
                <w:szCs w:val="23"/>
              </w:rPr>
              <w:t>Бутовый ленточный</w:t>
            </w:r>
          </w:p>
        </w:tc>
        <w:tc>
          <w:tcPr>
            <w:tcW w:w="3025" w:type="pct"/>
            <w:vAlign w:val="center"/>
          </w:tcPr>
          <w:p w:rsidR="0053716F" w:rsidRPr="0053716F" w:rsidRDefault="0053716F" w:rsidP="0053716F">
            <w:pPr>
              <w:jc w:val="both"/>
              <w:rPr>
                <w:spacing w:val="-5"/>
                <w:sz w:val="23"/>
                <w:szCs w:val="23"/>
              </w:rPr>
            </w:pPr>
            <w:r w:rsidRPr="0053716F">
              <w:rPr>
                <w:i/>
                <w:spacing w:val="-5"/>
                <w:sz w:val="23"/>
                <w:szCs w:val="23"/>
              </w:rPr>
              <w:t>Ветхое.</w:t>
            </w:r>
            <w:r w:rsidRPr="0053716F">
              <w:rPr>
                <w:spacing w:val="-5"/>
                <w:sz w:val="23"/>
                <w:szCs w:val="23"/>
              </w:rPr>
              <w:t xml:space="preserve"> При осмотре фундамент не вскрывался, состояние фундамента было определено по общему состоянию стен здания.</w:t>
            </w:r>
          </w:p>
          <w:p w:rsidR="0053716F" w:rsidRPr="0053716F" w:rsidRDefault="0053716F" w:rsidP="0053716F">
            <w:pPr>
              <w:jc w:val="both"/>
              <w:rPr>
                <w:sz w:val="23"/>
                <w:szCs w:val="23"/>
              </w:rPr>
            </w:pPr>
            <w:r w:rsidRPr="0053716F">
              <w:rPr>
                <w:spacing w:val="-5"/>
                <w:sz w:val="23"/>
                <w:szCs w:val="23"/>
              </w:rPr>
              <w:t>Имеются следы увлажнения стен, значительное выпирание грунта и разрушение кирпичной кладки наружных стен, прогиб стен более 0,02 их длины.</w:t>
            </w:r>
          </w:p>
          <w:p w:rsidR="0053716F" w:rsidRPr="0053716F" w:rsidRDefault="0053716F" w:rsidP="0053716F">
            <w:pPr>
              <w:jc w:val="both"/>
              <w:rPr>
                <w:sz w:val="23"/>
                <w:szCs w:val="23"/>
              </w:rPr>
            </w:pPr>
            <w:r w:rsidRPr="0053716F">
              <w:rPr>
                <w:sz w:val="23"/>
                <w:szCs w:val="23"/>
              </w:rPr>
              <w:t>Фундамент под вертикальными стальными опорами для ферм перекрытия отсутствует, в результате чего произошло проседание одной отдельной опоры из стальных труб наружным диаметром 150мм, она ушла в землю, ориентировочно на 3 метра, что повлекло обрушение конструкций покрытия</w:t>
            </w:r>
          </w:p>
        </w:tc>
      </w:tr>
      <w:tr w:rsidR="0053716F" w:rsidRPr="0053716F" w:rsidTr="00D87797">
        <w:trPr>
          <w:jc w:val="center"/>
        </w:trPr>
        <w:tc>
          <w:tcPr>
            <w:tcW w:w="894" w:type="pct"/>
          </w:tcPr>
          <w:p w:rsidR="0053716F" w:rsidRPr="0053716F" w:rsidRDefault="0053716F" w:rsidP="0053716F">
            <w:pPr>
              <w:jc w:val="center"/>
              <w:rPr>
                <w:sz w:val="23"/>
                <w:szCs w:val="23"/>
              </w:rPr>
            </w:pPr>
            <w:r w:rsidRPr="0053716F">
              <w:rPr>
                <w:sz w:val="23"/>
                <w:szCs w:val="23"/>
              </w:rPr>
              <w:t>Стены</w:t>
            </w:r>
          </w:p>
        </w:tc>
        <w:tc>
          <w:tcPr>
            <w:tcW w:w="1081" w:type="pct"/>
          </w:tcPr>
          <w:p w:rsidR="0053716F" w:rsidRPr="0053716F" w:rsidRDefault="0053716F" w:rsidP="0053716F">
            <w:pPr>
              <w:jc w:val="center"/>
              <w:rPr>
                <w:sz w:val="23"/>
                <w:szCs w:val="23"/>
              </w:rPr>
            </w:pPr>
            <w:r w:rsidRPr="0053716F">
              <w:rPr>
                <w:sz w:val="23"/>
                <w:szCs w:val="23"/>
              </w:rPr>
              <w:t>Стены наружные - кирпичные, опоры для ферм покрытия стальные из труб диаметром 150 мм</w:t>
            </w:r>
          </w:p>
        </w:tc>
        <w:tc>
          <w:tcPr>
            <w:tcW w:w="3025" w:type="pct"/>
            <w:vAlign w:val="center"/>
          </w:tcPr>
          <w:p w:rsidR="0053716F" w:rsidRPr="0053716F" w:rsidRDefault="0053716F" w:rsidP="0053716F">
            <w:pPr>
              <w:jc w:val="both"/>
              <w:rPr>
                <w:sz w:val="23"/>
                <w:szCs w:val="23"/>
              </w:rPr>
            </w:pPr>
            <w:r w:rsidRPr="0053716F">
              <w:rPr>
                <w:i/>
                <w:sz w:val="23"/>
                <w:szCs w:val="23"/>
              </w:rPr>
              <w:t>Ветхое.</w:t>
            </w:r>
            <w:r w:rsidRPr="0053716F">
              <w:rPr>
                <w:sz w:val="23"/>
                <w:szCs w:val="23"/>
              </w:rPr>
              <w:t xml:space="preserve"> Имеется ослабление кирпичной кладки, заметное искривление стен, разрушение кладки местами.</w:t>
            </w:r>
          </w:p>
          <w:p w:rsidR="0053716F" w:rsidRPr="0053716F" w:rsidRDefault="0053716F" w:rsidP="0053716F">
            <w:pPr>
              <w:jc w:val="both"/>
              <w:rPr>
                <w:sz w:val="23"/>
                <w:szCs w:val="23"/>
              </w:rPr>
            </w:pPr>
            <w:r w:rsidRPr="0053716F">
              <w:rPr>
                <w:sz w:val="23"/>
                <w:szCs w:val="23"/>
              </w:rPr>
              <w:t>Северная стена здания практически полностью разрушена. Произошло массовое обрушение кирпичной кладки, прогиб северной стены. Видны сколы и трещины отдельных кирпичей. Имеется значительное ослабление кирпичной кладки сохранившихся фрагментов северной стены с выпадением кирпичей и растрескиванием швов кирпичной кладки.</w:t>
            </w:r>
          </w:p>
          <w:p w:rsidR="0053716F" w:rsidRPr="0053716F" w:rsidRDefault="0053716F" w:rsidP="0053716F">
            <w:pPr>
              <w:jc w:val="both"/>
              <w:rPr>
                <w:sz w:val="23"/>
                <w:szCs w:val="23"/>
              </w:rPr>
            </w:pPr>
            <w:r w:rsidRPr="0053716F">
              <w:rPr>
                <w:sz w:val="23"/>
                <w:szCs w:val="23"/>
              </w:rPr>
              <w:t>Остальные стены здания также имеют следы разрушения кирпичной кладки в верхней и нижней части, с массовым обрушением наружного штукатурного слоя, выпадением, сколами и трещинами отдельных кирпичей или фрагментов кирпичной кладки. Южная стена потеряла устойчивость и накренилась, существует угроза внезапного обрушения стен</w:t>
            </w:r>
          </w:p>
        </w:tc>
      </w:tr>
      <w:tr w:rsidR="0053716F" w:rsidRPr="0053716F" w:rsidTr="00D87797">
        <w:trPr>
          <w:jc w:val="center"/>
        </w:trPr>
        <w:tc>
          <w:tcPr>
            <w:tcW w:w="894" w:type="pct"/>
          </w:tcPr>
          <w:p w:rsidR="0053716F" w:rsidRPr="0053716F" w:rsidRDefault="0053716F" w:rsidP="0053716F">
            <w:pPr>
              <w:jc w:val="center"/>
              <w:rPr>
                <w:sz w:val="23"/>
                <w:szCs w:val="23"/>
              </w:rPr>
            </w:pPr>
            <w:r w:rsidRPr="0053716F">
              <w:rPr>
                <w:sz w:val="23"/>
                <w:szCs w:val="23"/>
              </w:rPr>
              <w:t>Перегородки</w:t>
            </w:r>
          </w:p>
        </w:tc>
        <w:tc>
          <w:tcPr>
            <w:tcW w:w="1081" w:type="pct"/>
          </w:tcPr>
          <w:p w:rsidR="0053716F" w:rsidRPr="0053716F" w:rsidRDefault="0053716F" w:rsidP="0053716F">
            <w:pPr>
              <w:jc w:val="center"/>
              <w:rPr>
                <w:sz w:val="23"/>
                <w:szCs w:val="23"/>
              </w:rPr>
            </w:pPr>
            <w:r w:rsidRPr="0053716F">
              <w:rPr>
                <w:sz w:val="23"/>
                <w:szCs w:val="23"/>
              </w:rPr>
              <w:t>Кирпичные</w:t>
            </w:r>
          </w:p>
        </w:tc>
        <w:tc>
          <w:tcPr>
            <w:tcW w:w="3025" w:type="pct"/>
            <w:vAlign w:val="center"/>
          </w:tcPr>
          <w:p w:rsidR="0053716F" w:rsidRPr="0053716F" w:rsidRDefault="0053716F" w:rsidP="0053716F">
            <w:pPr>
              <w:jc w:val="both"/>
              <w:rPr>
                <w:sz w:val="23"/>
                <w:szCs w:val="23"/>
              </w:rPr>
            </w:pPr>
            <w:r w:rsidRPr="0053716F">
              <w:rPr>
                <w:i/>
                <w:sz w:val="23"/>
                <w:szCs w:val="23"/>
              </w:rPr>
              <w:t>Ветхое.</w:t>
            </w:r>
            <w:r w:rsidRPr="0053716F">
              <w:rPr>
                <w:sz w:val="23"/>
                <w:szCs w:val="23"/>
              </w:rPr>
              <w:t xml:space="preserve"> Выпучивание и заметное отклонение от вертикали, выпадение кирпичей</w:t>
            </w:r>
          </w:p>
        </w:tc>
      </w:tr>
      <w:tr w:rsidR="0053716F" w:rsidRPr="0053716F" w:rsidTr="00D87797">
        <w:trPr>
          <w:jc w:val="center"/>
        </w:trPr>
        <w:tc>
          <w:tcPr>
            <w:tcW w:w="894" w:type="pct"/>
          </w:tcPr>
          <w:p w:rsidR="0053716F" w:rsidRPr="0053716F" w:rsidRDefault="0053716F" w:rsidP="0053716F">
            <w:pPr>
              <w:jc w:val="center"/>
              <w:rPr>
                <w:i/>
                <w:sz w:val="23"/>
                <w:szCs w:val="23"/>
              </w:rPr>
            </w:pPr>
            <w:r w:rsidRPr="0053716F">
              <w:rPr>
                <w:sz w:val="23"/>
                <w:szCs w:val="23"/>
              </w:rPr>
              <w:t>Покрытие</w:t>
            </w:r>
          </w:p>
        </w:tc>
        <w:tc>
          <w:tcPr>
            <w:tcW w:w="1081" w:type="pct"/>
          </w:tcPr>
          <w:p w:rsidR="0053716F" w:rsidRPr="0053716F" w:rsidRDefault="0053716F" w:rsidP="0053716F">
            <w:pPr>
              <w:jc w:val="center"/>
              <w:rPr>
                <w:sz w:val="23"/>
                <w:szCs w:val="23"/>
              </w:rPr>
            </w:pPr>
            <w:r w:rsidRPr="0053716F">
              <w:rPr>
                <w:sz w:val="23"/>
                <w:szCs w:val="23"/>
              </w:rPr>
              <w:t>Железобетонные плиты ПКЖ по железобетонным фермам</w:t>
            </w:r>
          </w:p>
        </w:tc>
        <w:tc>
          <w:tcPr>
            <w:tcW w:w="3025" w:type="pct"/>
            <w:vAlign w:val="center"/>
          </w:tcPr>
          <w:p w:rsidR="0053716F" w:rsidRPr="0053716F" w:rsidRDefault="0053716F" w:rsidP="0053716F">
            <w:pPr>
              <w:jc w:val="both"/>
              <w:rPr>
                <w:sz w:val="23"/>
                <w:szCs w:val="23"/>
              </w:rPr>
            </w:pPr>
            <w:r w:rsidRPr="0053716F">
              <w:rPr>
                <w:i/>
                <w:sz w:val="23"/>
                <w:szCs w:val="23"/>
              </w:rPr>
              <w:t>Негодное.</w:t>
            </w:r>
            <w:r w:rsidRPr="0053716F">
              <w:rPr>
                <w:sz w:val="23"/>
                <w:szCs w:val="23"/>
              </w:rPr>
              <w:t xml:space="preserve"> Множественные глубокие трещины в плитах, смещение плит из плоскости.</w:t>
            </w:r>
          </w:p>
          <w:p w:rsidR="0053716F" w:rsidRPr="0053716F" w:rsidRDefault="0053716F" w:rsidP="0053716F">
            <w:pPr>
              <w:jc w:val="both"/>
              <w:rPr>
                <w:sz w:val="23"/>
                <w:szCs w:val="23"/>
              </w:rPr>
            </w:pPr>
            <w:r w:rsidRPr="0053716F">
              <w:rPr>
                <w:sz w:val="23"/>
                <w:szCs w:val="23"/>
              </w:rPr>
              <w:t>Одна поперечная железобетонная ферма в центральной части здания потеряла опору и просела с северной стороны. Железобетонные плиты покрытия, которые опирались на эту ферму, частично упали и разрушились. Обрушившиеся плиты покрытия пришли в негодность в результате падения.</w:t>
            </w:r>
          </w:p>
        </w:tc>
      </w:tr>
      <w:tr w:rsidR="0053716F" w:rsidRPr="0053716F" w:rsidTr="00D87797">
        <w:trPr>
          <w:jc w:val="center"/>
        </w:trPr>
        <w:tc>
          <w:tcPr>
            <w:tcW w:w="894" w:type="pct"/>
          </w:tcPr>
          <w:p w:rsidR="0053716F" w:rsidRPr="0053716F" w:rsidRDefault="0053716F" w:rsidP="0053716F">
            <w:pPr>
              <w:jc w:val="center"/>
              <w:rPr>
                <w:i/>
                <w:sz w:val="23"/>
                <w:szCs w:val="23"/>
              </w:rPr>
            </w:pPr>
            <w:r w:rsidRPr="0053716F">
              <w:rPr>
                <w:sz w:val="23"/>
                <w:szCs w:val="23"/>
              </w:rPr>
              <w:t>Кровля</w:t>
            </w:r>
          </w:p>
        </w:tc>
        <w:tc>
          <w:tcPr>
            <w:tcW w:w="1081" w:type="pct"/>
          </w:tcPr>
          <w:p w:rsidR="0053716F" w:rsidRPr="0053716F" w:rsidRDefault="0053716F" w:rsidP="0053716F">
            <w:pPr>
              <w:jc w:val="center"/>
              <w:rPr>
                <w:sz w:val="23"/>
                <w:szCs w:val="23"/>
              </w:rPr>
            </w:pPr>
            <w:r w:rsidRPr="0053716F">
              <w:rPr>
                <w:sz w:val="23"/>
                <w:szCs w:val="23"/>
              </w:rPr>
              <w:t>Из рулонных материалов</w:t>
            </w:r>
          </w:p>
        </w:tc>
        <w:tc>
          <w:tcPr>
            <w:tcW w:w="3025" w:type="pct"/>
            <w:vAlign w:val="center"/>
          </w:tcPr>
          <w:p w:rsidR="0053716F" w:rsidRPr="0053716F" w:rsidRDefault="0053716F" w:rsidP="0053716F">
            <w:pPr>
              <w:jc w:val="both"/>
              <w:rPr>
                <w:sz w:val="23"/>
                <w:szCs w:val="23"/>
              </w:rPr>
            </w:pPr>
            <w:r w:rsidRPr="0053716F">
              <w:rPr>
                <w:i/>
                <w:sz w:val="23"/>
                <w:szCs w:val="23"/>
              </w:rPr>
              <w:t>Негодное</w:t>
            </w:r>
            <w:r w:rsidRPr="0053716F">
              <w:rPr>
                <w:sz w:val="23"/>
                <w:szCs w:val="23"/>
              </w:rPr>
              <w:t>. Массовые протечки, отслоение покрытия от основания, отсутствие частей покрытия.</w:t>
            </w:r>
          </w:p>
          <w:p w:rsidR="0053716F" w:rsidRPr="0053716F" w:rsidRDefault="0053716F" w:rsidP="0053716F">
            <w:pPr>
              <w:jc w:val="both"/>
              <w:rPr>
                <w:sz w:val="23"/>
                <w:szCs w:val="23"/>
              </w:rPr>
            </w:pPr>
            <w:r w:rsidRPr="0053716F">
              <w:rPr>
                <w:sz w:val="23"/>
                <w:szCs w:val="23"/>
              </w:rPr>
              <w:t xml:space="preserve">Имеется расслоение и растрескивание кровельного покрытия здания, многочисленные сквозные пробоины </w:t>
            </w:r>
            <w:r w:rsidRPr="0053716F">
              <w:rPr>
                <w:sz w:val="23"/>
                <w:szCs w:val="23"/>
              </w:rPr>
              <w:lastRenderedPageBreak/>
              <w:t>и протечки кровли. На поверхности кровельного покрытия из-за отсутствия своевременных ремонтов укоренились и растут деревья. Большая часть кровельного покрытия разрушена вместе с конструкцией покрытия</w:t>
            </w:r>
          </w:p>
        </w:tc>
      </w:tr>
      <w:tr w:rsidR="0053716F" w:rsidRPr="0053716F" w:rsidTr="00D87797">
        <w:trPr>
          <w:jc w:val="center"/>
        </w:trPr>
        <w:tc>
          <w:tcPr>
            <w:tcW w:w="894" w:type="pct"/>
          </w:tcPr>
          <w:p w:rsidR="0053716F" w:rsidRPr="0053716F" w:rsidRDefault="0053716F" w:rsidP="0053716F">
            <w:pPr>
              <w:jc w:val="center"/>
              <w:rPr>
                <w:sz w:val="23"/>
                <w:szCs w:val="23"/>
              </w:rPr>
            </w:pPr>
            <w:r w:rsidRPr="0053716F">
              <w:rPr>
                <w:sz w:val="23"/>
                <w:szCs w:val="23"/>
              </w:rPr>
              <w:lastRenderedPageBreak/>
              <w:t>Полы</w:t>
            </w:r>
          </w:p>
        </w:tc>
        <w:tc>
          <w:tcPr>
            <w:tcW w:w="1081" w:type="pct"/>
          </w:tcPr>
          <w:p w:rsidR="0053716F" w:rsidRPr="0053716F" w:rsidRDefault="0053716F" w:rsidP="0053716F">
            <w:pPr>
              <w:jc w:val="center"/>
              <w:rPr>
                <w:sz w:val="23"/>
                <w:szCs w:val="23"/>
              </w:rPr>
            </w:pPr>
            <w:r w:rsidRPr="0053716F">
              <w:rPr>
                <w:sz w:val="23"/>
                <w:szCs w:val="23"/>
              </w:rPr>
              <w:t>Бетонные и дощатые</w:t>
            </w:r>
          </w:p>
        </w:tc>
        <w:tc>
          <w:tcPr>
            <w:tcW w:w="3025" w:type="pct"/>
            <w:vAlign w:val="center"/>
          </w:tcPr>
          <w:p w:rsidR="0053716F" w:rsidRPr="0053716F" w:rsidRDefault="0053716F" w:rsidP="0053716F">
            <w:pPr>
              <w:jc w:val="both"/>
              <w:rPr>
                <w:sz w:val="23"/>
                <w:szCs w:val="23"/>
              </w:rPr>
            </w:pPr>
            <w:r w:rsidRPr="0053716F">
              <w:rPr>
                <w:i/>
                <w:sz w:val="23"/>
                <w:szCs w:val="23"/>
              </w:rPr>
              <w:t>Ветхое.</w:t>
            </w:r>
            <w:r w:rsidRPr="0053716F">
              <w:rPr>
                <w:sz w:val="23"/>
                <w:szCs w:val="23"/>
              </w:rPr>
              <w:t xml:space="preserve"> Массовое разрушение покрытия и основания бетонных полов. </w:t>
            </w:r>
          </w:p>
          <w:p w:rsidR="0053716F" w:rsidRPr="0053716F" w:rsidRDefault="0053716F" w:rsidP="0053716F">
            <w:pPr>
              <w:jc w:val="both"/>
              <w:rPr>
                <w:sz w:val="23"/>
                <w:szCs w:val="23"/>
              </w:rPr>
            </w:pPr>
            <w:r w:rsidRPr="0053716F">
              <w:rPr>
                <w:sz w:val="23"/>
                <w:szCs w:val="23"/>
              </w:rPr>
              <w:t>Поражение гнилью и жучком досок, прогибы, просадки и разрушение дощатых полов</w:t>
            </w:r>
          </w:p>
        </w:tc>
      </w:tr>
      <w:tr w:rsidR="0053716F" w:rsidRPr="0053716F" w:rsidTr="00D87797">
        <w:trPr>
          <w:jc w:val="center"/>
        </w:trPr>
        <w:tc>
          <w:tcPr>
            <w:tcW w:w="894" w:type="pct"/>
          </w:tcPr>
          <w:p w:rsidR="0053716F" w:rsidRPr="0053716F" w:rsidRDefault="0053716F" w:rsidP="0053716F">
            <w:pPr>
              <w:jc w:val="center"/>
              <w:rPr>
                <w:sz w:val="23"/>
                <w:szCs w:val="23"/>
              </w:rPr>
            </w:pPr>
            <w:r w:rsidRPr="0053716F">
              <w:rPr>
                <w:sz w:val="23"/>
                <w:szCs w:val="23"/>
              </w:rPr>
              <w:t>Проемы</w:t>
            </w:r>
          </w:p>
        </w:tc>
        <w:tc>
          <w:tcPr>
            <w:tcW w:w="1081" w:type="pct"/>
          </w:tcPr>
          <w:p w:rsidR="0053716F" w:rsidRPr="0053716F" w:rsidRDefault="0053716F" w:rsidP="0053716F">
            <w:pPr>
              <w:tabs>
                <w:tab w:val="left" w:pos="-5784"/>
              </w:tabs>
              <w:ind w:right="28"/>
              <w:jc w:val="center"/>
              <w:rPr>
                <w:sz w:val="23"/>
                <w:szCs w:val="23"/>
                <w:lang w:val="x-none" w:eastAsia="x-none"/>
              </w:rPr>
            </w:pPr>
            <w:r w:rsidRPr="0053716F">
              <w:rPr>
                <w:sz w:val="23"/>
                <w:szCs w:val="23"/>
                <w:lang w:val="x-none" w:eastAsia="x-none"/>
              </w:rPr>
              <w:t>Оконные блоки деревянные; дверные блоки металлические и деревянные</w:t>
            </w:r>
          </w:p>
        </w:tc>
        <w:tc>
          <w:tcPr>
            <w:tcW w:w="3025" w:type="pct"/>
            <w:vAlign w:val="center"/>
          </w:tcPr>
          <w:p w:rsidR="0053716F" w:rsidRPr="0053716F" w:rsidRDefault="0053716F" w:rsidP="0053716F">
            <w:pPr>
              <w:jc w:val="both"/>
              <w:rPr>
                <w:sz w:val="23"/>
                <w:szCs w:val="23"/>
              </w:rPr>
            </w:pPr>
            <w:r w:rsidRPr="0053716F">
              <w:rPr>
                <w:i/>
                <w:sz w:val="23"/>
                <w:szCs w:val="23"/>
              </w:rPr>
              <w:t>Ветхое.</w:t>
            </w:r>
            <w:r w:rsidRPr="0053716F">
              <w:rPr>
                <w:sz w:val="23"/>
                <w:szCs w:val="23"/>
              </w:rPr>
              <w:t xml:space="preserve"> В здании имеется один деревянный оконный блок, переплеты которого рассохлись, и расшатаны, остекление отсутствует, все сопряжения нарушены, кирпичная кладка оконного проема разрушена.</w:t>
            </w:r>
          </w:p>
          <w:p w:rsidR="0053716F" w:rsidRPr="0053716F" w:rsidRDefault="0053716F" w:rsidP="0053716F">
            <w:pPr>
              <w:jc w:val="both"/>
              <w:rPr>
                <w:sz w:val="23"/>
                <w:szCs w:val="23"/>
              </w:rPr>
            </w:pPr>
            <w:r w:rsidRPr="0053716F">
              <w:rPr>
                <w:sz w:val="23"/>
                <w:szCs w:val="23"/>
              </w:rPr>
              <w:t>Коробки деревянных дверных блоков местами повреждены, обвязка полотен повреждена.</w:t>
            </w:r>
          </w:p>
          <w:p w:rsidR="0053716F" w:rsidRPr="0053716F" w:rsidRDefault="0053716F" w:rsidP="0053716F">
            <w:pPr>
              <w:jc w:val="both"/>
              <w:rPr>
                <w:sz w:val="23"/>
                <w:szCs w:val="23"/>
              </w:rPr>
            </w:pPr>
            <w:r w:rsidRPr="0053716F">
              <w:rPr>
                <w:sz w:val="23"/>
                <w:szCs w:val="23"/>
              </w:rPr>
              <w:t>Металлические дверные блоки имеют следы коррозии деталей дверных полотен и коробок местами.</w:t>
            </w:r>
          </w:p>
          <w:p w:rsidR="0053716F" w:rsidRPr="0053716F" w:rsidRDefault="0053716F" w:rsidP="0053716F">
            <w:pPr>
              <w:jc w:val="both"/>
              <w:rPr>
                <w:sz w:val="23"/>
                <w:szCs w:val="23"/>
              </w:rPr>
            </w:pPr>
            <w:r w:rsidRPr="0053716F">
              <w:rPr>
                <w:sz w:val="23"/>
                <w:szCs w:val="23"/>
              </w:rPr>
              <w:t>Железобетонные перемычки над дверными проемами имеют сколы бетона с оголением арматуры</w:t>
            </w:r>
          </w:p>
        </w:tc>
      </w:tr>
      <w:tr w:rsidR="0053716F" w:rsidRPr="0053716F" w:rsidTr="00D87797">
        <w:trPr>
          <w:jc w:val="center"/>
        </w:trPr>
        <w:tc>
          <w:tcPr>
            <w:tcW w:w="894" w:type="pct"/>
          </w:tcPr>
          <w:p w:rsidR="0053716F" w:rsidRPr="0053716F" w:rsidRDefault="0053716F" w:rsidP="0053716F">
            <w:pPr>
              <w:jc w:val="center"/>
              <w:rPr>
                <w:sz w:val="23"/>
                <w:szCs w:val="23"/>
              </w:rPr>
            </w:pPr>
            <w:r w:rsidRPr="0053716F">
              <w:rPr>
                <w:sz w:val="23"/>
                <w:szCs w:val="23"/>
              </w:rPr>
              <w:t>Коммуникации</w:t>
            </w:r>
          </w:p>
        </w:tc>
        <w:tc>
          <w:tcPr>
            <w:tcW w:w="1081" w:type="pct"/>
          </w:tcPr>
          <w:p w:rsidR="0053716F" w:rsidRPr="0053716F" w:rsidRDefault="0053716F" w:rsidP="0053716F">
            <w:pPr>
              <w:jc w:val="center"/>
              <w:rPr>
                <w:sz w:val="23"/>
                <w:szCs w:val="23"/>
              </w:rPr>
            </w:pPr>
            <w:r w:rsidRPr="0053716F">
              <w:rPr>
                <w:sz w:val="23"/>
                <w:szCs w:val="23"/>
              </w:rPr>
              <w:t>Из центральных коммуникаций к зданию проведено электроснабжение и  отопление. Канализация и водоснабжение в здании отсутствует</w:t>
            </w:r>
          </w:p>
        </w:tc>
        <w:tc>
          <w:tcPr>
            <w:tcW w:w="3025" w:type="pct"/>
          </w:tcPr>
          <w:p w:rsidR="0053716F" w:rsidRPr="0053716F" w:rsidRDefault="0053716F" w:rsidP="0053716F">
            <w:pPr>
              <w:jc w:val="both"/>
              <w:rPr>
                <w:sz w:val="23"/>
                <w:szCs w:val="23"/>
              </w:rPr>
            </w:pPr>
            <w:r w:rsidRPr="0053716F">
              <w:rPr>
                <w:i/>
                <w:sz w:val="23"/>
                <w:szCs w:val="23"/>
              </w:rPr>
              <w:t>Негодное.</w:t>
            </w:r>
            <w:r w:rsidRPr="0053716F">
              <w:rPr>
                <w:sz w:val="23"/>
                <w:szCs w:val="23"/>
              </w:rPr>
              <w:t xml:space="preserve"> Неисправность системы электроснабжения, обрыв проводки, разрушение и отсутствие части электроприборов.</w:t>
            </w:r>
          </w:p>
          <w:p w:rsidR="0053716F" w:rsidRPr="0053716F" w:rsidRDefault="0053716F" w:rsidP="0053716F">
            <w:pPr>
              <w:jc w:val="both"/>
              <w:rPr>
                <w:sz w:val="23"/>
                <w:szCs w:val="23"/>
              </w:rPr>
            </w:pPr>
            <w:r w:rsidRPr="0053716F">
              <w:rPr>
                <w:sz w:val="23"/>
                <w:szCs w:val="23"/>
              </w:rPr>
              <w:t>Массовое повреждение трубопроводов отопления, сильное поражение коррозией, большая часть приборов отсутствует</w:t>
            </w:r>
          </w:p>
        </w:tc>
      </w:tr>
    </w:tbl>
    <w:p w:rsidR="0053716F" w:rsidRPr="0053716F" w:rsidRDefault="0053716F" w:rsidP="0053716F">
      <w:pPr>
        <w:spacing w:before="120" w:after="120"/>
        <w:jc w:val="center"/>
        <w:rPr>
          <w:color w:val="000000"/>
          <w:sz w:val="28"/>
          <w:szCs w:val="28"/>
        </w:rPr>
      </w:pPr>
      <w:r w:rsidRPr="0053716F">
        <w:rPr>
          <w:color w:val="000000"/>
          <w:sz w:val="28"/>
          <w:szCs w:val="28"/>
        </w:rPr>
        <w:t xml:space="preserve">Характеристика нежилого здания производственного гаража, расположенного по адресу: Алтайский край, г. Рубцовск, </w:t>
      </w:r>
      <w:proofErr w:type="spellStart"/>
      <w:r w:rsidRPr="0053716F">
        <w:rPr>
          <w:color w:val="000000"/>
          <w:sz w:val="28"/>
          <w:szCs w:val="28"/>
        </w:rPr>
        <w:t>пр-кт</w:t>
      </w:r>
      <w:proofErr w:type="spellEnd"/>
      <w:r w:rsidRPr="0053716F">
        <w:rPr>
          <w:color w:val="000000"/>
          <w:sz w:val="28"/>
          <w:szCs w:val="28"/>
        </w:rPr>
        <w:t xml:space="preserve"> Ленина, 185в</w:t>
      </w:r>
    </w:p>
    <w:p w:rsidR="0053716F" w:rsidRPr="0053716F" w:rsidRDefault="0053716F" w:rsidP="0053716F">
      <w:pPr>
        <w:spacing w:after="120"/>
        <w:jc w:val="center"/>
      </w:pPr>
      <w:r w:rsidRPr="0053716F">
        <w:rPr>
          <w:color w:val="000000"/>
          <w:sz w:val="28"/>
          <w:szCs w:val="28"/>
        </w:rPr>
        <w:t>Конструктивные характеристики здания</w:t>
      </w:r>
    </w:p>
    <w:tbl>
      <w:tblPr>
        <w:tblW w:w="4976" w:type="pct"/>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7634"/>
      </w:tblGrid>
      <w:tr w:rsidR="0053716F" w:rsidRPr="0053716F" w:rsidTr="00D87797">
        <w:trPr>
          <w:jc w:val="center"/>
        </w:trPr>
        <w:tc>
          <w:tcPr>
            <w:tcW w:w="941" w:type="pct"/>
            <w:vAlign w:val="center"/>
          </w:tcPr>
          <w:p w:rsidR="0053716F" w:rsidRPr="0053716F" w:rsidRDefault="0053716F" w:rsidP="0053716F">
            <w:pPr>
              <w:jc w:val="center"/>
              <w:rPr>
                <w:sz w:val="23"/>
                <w:szCs w:val="23"/>
              </w:rPr>
            </w:pPr>
            <w:r w:rsidRPr="0053716F">
              <w:rPr>
                <w:sz w:val="23"/>
                <w:szCs w:val="23"/>
              </w:rPr>
              <w:t>Наименования конструктивного элемента</w:t>
            </w:r>
          </w:p>
        </w:tc>
        <w:tc>
          <w:tcPr>
            <w:tcW w:w="4059" w:type="pct"/>
          </w:tcPr>
          <w:p w:rsidR="0053716F" w:rsidRPr="0053716F" w:rsidRDefault="0053716F" w:rsidP="0053716F">
            <w:pPr>
              <w:jc w:val="center"/>
              <w:rPr>
                <w:sz w:val="23"/>
                <w:szCs w:val="23"/>
              </w:rPr>
            </w:pPr>
            <w:r w:rsidRPr="0053716F">
              <w:rPr>
                <w:sz w:val="23"/>
                <w:szCs w:val="23"/>
              </w:rPr>
              <w:t>Описание конструктивного элемента</w:t>
            </w:r>
          </w:p>
        </w:tc>
      </w:tr>
      <w:tr w:rsidR="0053716F" w:rsidRPr="0053716F" w:rsidTr="00D87797">
        <w:trPr>
          <w:jc w:val="center"/>
        </w:trPr>
        <w:tc>
          <w:tcPr>
            <w:tcW w:w="941" w:type="pct"/>
          </w:tcPr>
          <w:p w:rsidR="0053716F" w:rsidRPr="0053716F" w:rsidRDefault="0053716F" w:rsidP="0053716F">
            <w:pPr>
              <w:keepNext/>
              <w:jc w:val="both"/>
              <w:rPr>
                <w:sz w:val="23"/>
                <w:szCs w:val="23"/>
              </w:rPr>
            </w:pPr>
            <w:r w:rsidRPr="0053716F">
              <w:rPr>
                <w:sz w:val="23"/>
                <w:szCs w:val="23"/>
              </w:rPr>
              <w:t>Фундамент</w:t>
            </w:r>
          </w:p>
        </w:tc>
        <w:tc>
          <w:tcPr>
            <w:tcW w:w="4059" w:type="pct"/>
          </w:tcPr>
          <w:p w:rsidR="0053716F" w:rsidRPr="0053716F" w:rsidRDefault="0053716F" w:rsidP="0053716F">
            <w:pPr>
              <w:keepNext/>
              <w:jc w:val="both"/>
              <w:rPr>
                <w:sz w:val="23"/>
                <w:szCs w:val="23"/>
              </w:rPr>
            </w:pPr>
            <w:r w:rsidRPr="0053716F">
              <w:rPr>
                <w:sz w:val="23"/>
                <w:szCs w:val="23"/>
              </w:rPr>
              <w:t xml:space="preserve">Бетонный ленточный </w:t>
            </w:r>
          </w:p>
        </w:tc>
      </w:tr>
      <w:tr w:rsidR="0053716F" w:rsidRPr="0053716F" w:rsidTr="00D87797">
        <w:trPr>
          <w:jc w:val="center"/>
        </w:trPr>
        <w:tc>
          <w:tcPr>
            <w:tcW w:w="941" w:type="pct"/>
          </w:tcPr>
          <w:p w:rsidR="0053716F" w:rsidRPr="0053716F" w:rsidRDefault="0053716F" w:rsidP="0053716F">
            <w:pPr>
              <w:jc w:val="both"/>
              <w:rPr>
                <w:sz w:val="23"/>
                <w:szCs w:val="23"/>
              </w:rPr>
            </w:pPr>
            <w:r w:rsidRPr="0053716F">
              <w:rPr>
                <w:sz w:val="23"/>
                <w:szCs w:val="23"/>
              </w:rPr>
              <w:t>Стены</w:t>
            </w:r>
          </w:p>
        </w:tc>
        <w:tc>
          <w:tcPr>
            <w:tcW w:w="4059" w:type="pct"/>
          </w:tcPr>
          <w:p w:rsidR="0053716F" w:rsidRPr="0053716F" w:rsidRDefault="0053716F" w:rsidP="0053716F">
            <w:pPr>
              <w:jc w:val="both"/>
              <w:rPr>
                <w:sz w:val="23"/>
                <w:szCs w:val="23"/>
              </w:rPr>
            </w:pPr>
            <w:r w:rsidRPr="0053716F">
              <w:rPr>
                <w:sz w:val="23"/>
                <w:szCs w:val="23"/>
              </w:rPr>
              <w:t>Стены наружные - кирпичные, опоры для ферм покрытия стальные из труб</w:t>
            </w:r>
          </w:p>
        </w:tc>
      </w:tr>
      <w:tr w:rsidR="0053716F" w:rsidRPr="0053716F" w:rsidTr="00D87797">
        <w:trPr>
          <w:jc w:val="center"/>
        </w:trPr>
        <w:tc>
          <w:tcPr>
            <w:tcW w:w="941" w:type="pct"/>
          </w:tcPr>
          <w:p w:rsidR="0053716F" w:rsidRPr="0053716F" w:rsidRDefault="0053716F" w:rsidP="0053716F">
            <w:pPr>
              <w:jc w:val="both"/>
              <w:rPr>
                <w:sz w:val="23"/>
                <w:szCs w:val="23"/>
              </w:rPr>
            </w:pPr>
            <w:r w:rsidRPr="0053716F">
              <w:rPr>
                <w:sz w:val="23"/>
                <w:szCs w:val="23"/>
              </w:rPr>
              <w:t>Перегородки</w:t>
            </w:r>
          </w:p>
        </w:tc>
        <w:tc>
          <w:tcPr>
            <w:tcW w:w="4059" w:type="pct"/>
          </w:tcPr>
          <w:p w:rsidR="0053716F" w:rsidRPr="0053716F" w:rsidRDefault="0053716F" w:rsidP="0053716F">
            <w:pPr>
              <w:jc w:val="both"/>
              <w:rPr>
                <w:sz w:val="23"/>
                <w:szCs w:val="23"/>
              </w:rPr>
            </w:pPr>
            <w:r w:rsidRPr="0053716F">
              <w:rPr>
                <w:sz w:val="23"/>
                <w:szCs w:val="23"/>
              </w:rPr>
              <w:t>Кирпичные</w:t>
            </w:r>
          </w:p>
        </w:tc>
      </w:tr>
      <w:tr w:rsidR="0053716F" w:rsidRPr="0053716F" w:rsidTr="00D87797">
        <w:trPr>
          <w:trHeight w:val="163"/>
          <w:jc w:val="center"/>
        </w:trPr>
        <w:tc>
          <w:tcPr>
            <w:tcW w:w="941" w:type="pct"/>
          </w:tcPr>
          <w:p w:rsidR="0053716F" w:rsidRPr="0053716F" w:rsidRDefault="0053716F" w:rsidP="0053716F">
            <w:pPr>
              <w:jc w:val="both"/>
              <w:rPr>
                <w:sz w:val="23"/>
                <w:szCs w:val="23"/>
              </w:rPr>
            </w:pPr>
            <w:r w:rsidRPr="0053716F">
              <w:rPr>
                <w:sz w:val="23"/>
                <w:szCs w:val="23"/>
              </w:rPr>
              <w:t>Покрытие</w:t>
            </w:r>
          </w:p>
        </w:tc>
        <w:tc>
          <w:tcPr>
            <w:tcW w:w="4059" w:type="pct"/>
          </w:tcPr>
          <w:p w:rsidR="0053716F" w:rsidRPr="0053716F" w:rsidRDefault="0053716F" w:rsidP="0053716F">
            <w:pPr>
              <w:jc w:val="both"/>
              <w:rPr>
                <w:sz w:val="23"/>
                <w:szCs w:val="23"/>
              </w:rPr>
            </w:pPr>
            <w:r w:rsidRPr="0053716F">
              <w:rPr>
                <w:sz w:val="23"/>
                <w:szCs w:val="23"/>
              </w:rPr>
              <w:t>Железобетонные плиты</w:t>
            </w:r>
          </w:p>
        </w:tc>
      </w:tr>
      <w:tr w:rsidR="0053716F" w:rsidRPr="0053716F" w:rsidTr="00D87797">
        <w:trPr>
          <w:jc w:val="center"/>
        </w:trPr>
        <w:tc>
          <w:tcPr>
            <w:tcW w:w="941" w:type="pct"/>
          </w:tcPr>
          <w:p w:rsidR="0053716F" w:rsidRPr="0053716F" w:rsidRDefault="0053716F" w:rsidP="0053716F">
            <w:pPr>
              <w:jc w:val="both"/>
              <w:rPr>
                <w:sz w:val="23"/>
                <w:szCs w:val="23"/>
              </w:rPr>
            </w:pPr>
            <w:r w:rsidRPr="0053716F">
              <w:rPr>
                <w:sz w:val="23"/>
                <w:szCs w:val="23"/>
              </w:rPr>
              <w:t>Кровля</w:t>
            </w:r>
          </w:p>
        </w:tc>
        <w:tc>
          <w:tcPr>
            <w:tcW w:w="4059" w:type="pct"/>
          </w:tcPr>
          <w:p w:rsidR="0053716F" w:rsidRPr="0053716F" w:rsidRDefault="0053716F" w:rsidP="0053716F">
            <w:pPr>
              <w:jc w:val="both"/>
              <w:rPr>
                <w:sz w:val="23"/>
                <w:szCs w:val="23"/>
              </w:rPr>
            </w:pPr>
            <w:r w:rsidRPr="0053716F">
              <w:rPr>
                <w:sz w:val="23"/>
                <w:szCs w:val="23"/>
              </w:rPr>
              <w:t>Из рулонных материалов</w:t>
            </w:r>
          </w:p>
        </w:tc>
      </w:tr>
      <w:tr w:rsidR="0053716F" w:rsidRPr="0053716F" w:rsidTr="00D87797">
        <w:trPr>
          <w:jc w:val="center"/>
        </w:trPr>
        <w:tc>
          <w:tcPr>
            <w:tcW w:w="941" w:type="pct"/>
          </w:tcPr>
          <w:p w:rsidR="0053716F" w:rsidRPr="0053716F" w:rsidRDefault="0053716F" w:rsidP="0053716F">
            <w:pPr>
              <w:jc w:val="both"/>
              <w:rPr>
                <w:sz w:val="23"/>
                <w:szCs w:val="23"/>
              </w:rPr>
            </w:pPr>
            <w:r w:rsidRPr="0053716F">
              <w:rPr>
                <w:sz w:val="23"/>
                <w:szCs w:val="23"/>
              </w:rPr>
              <w:t>Полы</w:t>
            </w:r>
          </w:p>
        </w:tc>
        <w:tc>
          <w:tcPr>
            <w:tcW w:w="4059" w:type="pct"/>
          </w:tcPr>
          <w:p w:rsidR="0053716F" w:rsidRPr="0053716F" w:rsidRDefault="0053716F" w:rsidP="0053716F">
            <w:pPr>
              <w:jc w:val="both"/>
              <w:rPr>
                <w:sz w:val="23"/>
                <w:szCs w:val="23"/>
              </w:rPr>
            </w:pPr>
            <w:r w:rsidRPr="0053716F">
              <w:rPr>
                <w:sz w:val="23"/>
                <w:szCs w:val="23"/>
              </w:rPr>
              <w:t>Бетонные</w:t>
            </w:r>
          </w:p>
        </w:tc>
      </w:tr>
      <w:tr w:rsidR="0053716F" w:rsidRPr="0053716F" w:rsidTr="00D87797">
        <w:trPr>
          <w:jc w:val="center"/>
        </w:trPr>
        <w:tc>
          <w:tcPr>
            <w:tcW w:w="941" w:type="pct"/>
          </w:tcPr>
          <w:p w:rsidR="0053716F" w:rsidRPr="0053716F" w:rsidRDefault="0053716F" w:rsidP="0053716F">
            <w:pPr>
              <w:jc w:val="both"/>
              <w:rPr>
                <w:sz w:val="23"/>
                <w:szCs w:val="23"/>
              </w:rPr>
            </w:pPr>
            <w:r w:rsidRPr="0053716F">
              <w:rPr>
                <w:sz w:val="23"/>
                <w:szCs w:val="23"/>
              </w:rPr>
              <w:t>Проемы</w:t>
            </w:r>
          </w:p>
        </w:tc>
        <w:tc>
          <w:tcPr>
            <w:tcW w:w="4059" w:type="pct"/>
          </w:tcPr>
          <w:p w:rsidR="0053716F" w:rsidRPr="0053716F" w:rsidRDefault="0053716F" w:rsidP="0053716F">
            <w:pPr>
              <w:tabs>
                <w:tab w:val="left" w:pos="-5784"/>
              </w:tabs>
              <w:ind w:right="28"/>
              <w:jc w:val="both"/>
              <w:rPr>
                <w:sz w:val="23"/>
                <w:szCs w:val="23"/>
                <w:lang w:val="x-none" w:eastAsia="x-none"/>
              </w:rPr>
            </w:pPr>
            <w:r w:rsidRPr="0053716F">
              <w:rPr>
                <w:sz w:val="23"/>
                <w:szCs w:val="23"/>
                <w:lang w:val="x-none" w:eastAsia="x-none"/>
              </w:rPr>
              <w:t>Оконные блоки деревянные; дверные блоки металлические</w:t>
            </w:r>
          </w:p>
        </w:tc>
      </w:tr>
      <w:tr w:rsidR="0053716F" w:rsidRPr="0053716F" w:rsidTr="00D87797">
        <w:trPr>
          <w:jc w:val="center"/>
        </w:trPr>
        <w:tc>
          <w:tcPr>
            <w:tcW w:w="941" w:type="pct"/>
          </w:tcPr>
          <w:p w:rsidR="0053716F" w:rsidRPr="0053716F" w:rsidRDefault="0053716F" w:rsidP="0053716F">
            <w:pPr>
              <w:jc w:val="both"/>
              <w:rPr>
                <w:sz w:val="23"/>
                <w:szCs w:val="23"/>
              </w:rPr>
            </w:pPr>
            <w:r w:rsidRPr="0053716F">
              <w:rPr>
                <w:sz w:val="23"/>
                <w:szCs w:val="23"/>
              </w:rPr>
              <w:t>Отделка</w:t>
            </w:r>
          </w:p>
        </w:tc>
        <w:tc>
          <w:tcPr>
            <w:tcW w:w="4059" w:type="pct"/>
          </w:tcPr>
          <w:p w:rsidR="0053716F" w:rsidRPr="0053716F" w:rsidRDefault="0053716F" w:rsidP="0053716F">
            <w:pPr>
              <w:jc w:val="both"/>
              <w:rPr>
                <w:sz w:val="23"/>
                <w:szCs w:val="23"/>
              </w:rPr>
            </w:pPr>
            <w:r w:rsidRPr="0053716F">
              <w:rPr>
                <w:sz w:val="23"/>
                <w:szCs w:val="23"/>
              </w:rPr>
              <w:t>Наружная отделка: стены оштукатурены, окрашены известковым составом. Внутренняя отделка простая: стены и потолки оштукатурены и окрашены известковым составом, полы бетонные и дощатые.</w:t>
            </w:r>
          </w:p>
        </w:tc>
      </w:tr>
      <w:tr w:rsidR="0053716F" w:rsidRPr="0053716F" w:rsidTr="00D87797">
        <w:trPr>
          <w:jc w:val="center"/>
        </w:trPr>
        <w:tc>
          <w:tcPr>
            <w:tcW w:w="941" w:type="pct"/>
          </w:tcPr>
          <w:p w:rsidR="0053716F" w:rsidRPr="0053716F" w:rsidRDefault="0053716F" w:rsidP="0053716F">
            <w:pPr>
              <w:jc w:val="both"/>
              <w:rPr>
                <w:sz w:val="23"/>
                <w:szCs w:val="23"/>
              </w:rPr>
            </w:pPr>
            <w:r w:rsidRPr="0053716F">
              <w:rPr>
                <w:sz w:val="23"/>
                <w:szCs w:val="23"/>
              </w:rPr>
              <w:t>Коммуникации</w:t>
            </w:r>
          </w:p>
        </w:tc>
        <w:tc>
          <w:tcPr>
            <w:tcW w:w="4059" w:type="pct"/>
          </w:tcPr>
          <w:p w:rsidR="0053716F" w:rsidRPr="0053716F" w:rsidRDefault="0053716F" w:rsidP="0053716F">
            <w:pPr>
              <w:jc w:val="both"/>
              <w:rPr>
                <w:sz w:val="23"/>
                <w:szCs w:val="23"/>
              </w:rPr>
            </w:pPr>
            <w:r w:rsidRPr="0053716F">
              <w:rPr>
                <w:sz w:val="23"/>
                <w:szCs w:val="23"/>
              </w:rPr>
              <w:t>Из центральных коммуникаций к зданию проведено электроснабжение, отопление, водоснабжение и канализация</w:t>
            </w:r>
          </w:p>
        </w:tc>
      </w:tr>
    </w:tbl>
    <w:p w:rsidR="0053716F" w:rsidRPr="0053716F" w:rsidRDefault="0053716F" w:rsidP="0053716F">
      <w:pPr>
        <w:spacing w:after="120"/>
        <w:jc w:val="center"/>
        <w:rPr>
          <w:color w:val="000000"/>
          <w:sz w:val="28"/>
          <w:szCs w:val="28"/>
        </w:rPr>
      </w:pPr>
    </w:p>
    <w:p w:rsidR="0053716F" w:rsidRPr="0053716F" w:rsidRDefault="0053716F" w:rsidP="0053716F">
      <w:pPr>
        <w:keepNext/>
        <w:tabs>
          <w:tab w:val="left" w:pos="426"/>
        </w:tabs>
        <w:spacing w:before="120" w:after="120"/>
        <w:jc w:val="center"/>
        <w:outlineLvl w:val="1"/>
        <w:rPr>
          <w:bCs/>
          <w:smallCaps/>
          <w:color w:val="000000"/>
        </w:rPr>
      </w:pPr>
      <w:r w:rsidRPr="0053716F">
        <w:rPr>
          <w:color w:val="000000"/>
          <w:sz w:val="28"/>
          <w:szCs w:val="28"/>
        </w:rPr>
        <w:t>Описание технического состояния конструктивных элементов здания</w:t>
      </w:r>
    </w:p>
    <w:tbl>
      <w:tblPr>
        <w:tblW w:w="5005" w:type="pct"/>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844"/>
        <w:gridCol w:w="2104"/>
        <w:gridCol w:w="5586"/>
      </w:tblGrid>
      <w:tr w:rsidR="0053716F" w:rsidRPr="0053716F" w:rsidTr="00D87797">
        <w:trPr>
          <w:jc w:val="center"/>
        </w:trPr>
        <w:tc>
          <w:tcPr>
            <w:tcW w:w="934" w:type="pct"/>
            <w:vAlign w:val="center"/>
          </w:tcPr>
          <w:p w:rsidR="0053716F" w:rsidRPr="0053716F" w:rsidRDefault="0053716F" w:rsidP="0053716F">
            <w:pPr>
              <w:jc w:val="center"/>
              <w:rPr>
                <w:sz w:val="23"/>
                <w:szCs w:val="23"/>
              </w:rPr>
            </w:pPr>
            <w:r w:rsidRPr="0053716F">
              <w:rPr>
                <w:sz w:val="23"/>
                <w:szCs w:val="23"/>
              </w:rPr>
              <w:t xml:space="preserve">Наименования </w:t>
            </w:r>
            <w:r w:rsidRPr="0053716F">
              <w:rPr>
                <w:sz w:val="23"/>
                <w:szCs w:val="23"/>
              </w:rPr>
              <w:lastRenderedPageBreak/>
              <w:t>конструктивного элемента</w:t>
            </w:r>
          </w:p>
        </w:tc>
        <w:tc>
          <w:tcPr>
            <w:tcW w:w="1120" w:type="pct"/>
            <w:vAlign w:val="center"/>
          </w:tcPr>
          <w:p w:rsidR="0053716F" w:rsidRPr="0053716F" w:rsidRDefault="0053716F" w:rsidP="0053716F">
            <w:pPr>
              <w:jc w:val="center"/>
              <w:rPr>
                <w:sz w:val="23"/>
                <w:szCs w:val="23"/>
              </w:rPr>
            </w:pPr>
            <w:r w:rsidRPr="0053716F">
              <w:rPr>
                <w:sz w:val="23"/>
                <w:szCs w:val="23"/>
              </w:rPr>
              <w:lastRenderedPageBreak/>
              <w:t xml:space="preserve">Описание </w:t>
            </w:r>
            <w:r w:rsidRPr="0053716F">
              <w:rPr>
                <w:sz w:val="23"/>
                <w:szCs w:val="23"/>
              </w:rPr>
              <w:lastRenderedPageBreak/>
              <w:t>конструктивного элемента</w:t>
            </w:r>
          </w:p>
        </w:tc>
        <w:tc>
          <w:tcPr>
            <w:tcW w:w="2947" w:type="pct"/>
            <w:vAlign w:val="center"/>
          </w:tcPr>
          <w:p w:rsidR="0053716F" w:rsidRPr="0053716F" w:rsidRDefault="0053716F" w:rsidP="0053716F">
            <w:pPr>
              <w:jc w:val="center"/>
              <w:rPr>
                <w:sz w:val="23"/>
                <w:szCs w:val="23"/>
              </w:rPr>
            </w:pPr>
            <w:r w:rsidRPr="0053716F">
              <w:rPr>
                <w:sz w:val="23"/>
                <w:szCs w:val="23"/>
              </w:rPr>
              <w:lastRenderedPageBreak/>
              <w:t>Техническое состояние</w:t>
            </w:r>
          </w:p>
        </w:tc>
      </w:tr>
      <w:tr w:rsidR="0053716F" w:rsidRPr="0053716F" w:rsidTr="00D87797">
        <w:trPr>
          <w:jc w:val="center"/>
        </w:trPr>
        <w:tc>
          <w:tcPr>
            <w:tcW w:w="934" w:type="pct"/>
          </w:tcPr>
          <w:p w:rsidR="0053716F" w:rsidRPr="0053716F" w:rsidRDefault="0053716F" w:rsidP="0053716F">
            <w:pPr>
              <w:jc w:val="center"/>
              <w:rPr>
                <w:sz w:val="23"/>
                <w:szCs w:val="23"/>
                <w:lang w:val="en-US"/>
              </w:rPr>
            </w:pPr>
            <w:r w:rsidRPr="0053716F">
              <w:rPr>
                <w:sz w:val="23"/>
                <w:szCs w:val="23"/>
              </w:rPr>
              <w:lastRenderedPageBreak/>
              <w:t>Фундамент</w:t>
            </w:r>
          </w:p>
        </w:tc>
        <w:tc>
          <w:tcPr>
            <w:tcW w:w="1120" w:type="pct"/>
          </w:tcPr>
          <w:p w:rsidR="0053716F" w:rsidRPr="0053716F" w:rsidRDefault="0053716F" w:rsidP="0053716F">
            <w:pPr>
              <w:keepNext/>
              <w:jc w:val="center"/>
              <w:rPr>
                <w:sz w:val="23"/>
                <w:szCs w:val="23"/>
              </w:rPr>
            </w:pPr>
            <w:r w:rsidRPr="0053716F">
              <w:rPr>
                <w:sz w:val="23"/>
                <w:szCs w:val="23"/>
              </w:rPr>
              <w:t>Бетонный ленточный</w:t>
            </w:r>
          </w:p>
        </w:tc>
        <w:tc>
          <w:tcPr>
            <w:tcW w:w="2947" w:type="pct"/>
            <w:vAlign w:val="center"/>
          </w:tcPr>
          <w:p w:rsidR="0053716F" w:rsidRPr="0053716F" w:rsidRDefault="0053716F" w:rsidP="0053716F">
            <w:pPr>
              <w:jc w:val="both"/>
              <w:rPr>
                <w:spacing w:val="-5"/>
                <w:sz w:val="23"/>
                <w:szCs w:val="23"/>
              </w:rPr>
            </w:pPr>
            <w:r w:rsidRPr="0053716F">
              <w:rPr>
                <w:i/>
                <w:spacing w:val="-5"/>
                <w:sz w:val="23"/>
                <w:szCs w:val="23"/>
              </w:rPr>
              <w:t>Неудовлетворительное.</w:t>
            </w:r>
            <w:r w:rsidRPr="0053716F">
              <w:rPr>
                <w:spacing w:val="-5"/>
                <w:sz w:val="23"/>
                <w:szCs w:val="23"/>
              </w:rPr>
              <w:t xml:space="preserve"> При осмотре фундамент не вскрывался, состояние фундамента было определено по общему состоянию стен и цоколя здания.</w:t>
            </w:r>
          </w:p>
          <w:p w:rsidR="0053716F" w:rsidRPr="0053716F" w:rsidRDefault="0053716F" w:rsidP="0053716F">
            <w:pPr>
              <w:jc w:val="both"/>
              <w:rPr>
                <w:sz w:val="23"/>
                <w:szCs w:val="23"/>
              </w:rPr>
            </w:pPr>
            <w:r w:rsidRPr="0053716F">
              <w:rPr>
                <w:spacing w:val="-5"/>
                <w:sz w:val="23"/>
                <w:szCs w:val="23"/>
              </w:rPr>
              <w:t>Имеется выпучивание и заметное искривление цоколя, сквозные трещины в цоколе с развитием на всю высоту здания, отдельные глубокие трещины, следы увлажнения цоколя и стен, неравномерная осадка стен</w:t>
            </w:r>
          </w:p>
        </w:tc>
      </w:tr>
      <w:tr w:rsidR="0053716F" w:rsidRPr="0053716F" w:rsidTr="00D87797">
        <w:trPr>
          <w:jc w:val="center"/>
        </w:trPr>
        <w:tc>
          <w:tcPr>
            <w:tcW w:w="934" w:type="pct"/>
          </w:tcPr>
          <w:p w:rsidR="0053716F" w:rsidRPr="0053716F" w:rsidRDefault="0053716F" w:rsidP="0053716F">
            <w:pPr>
              <w:jc w:val="center"/>
              <w:rPr>
                <w:sz w:val="23"/>
                <w:szCs w:val="23"/>
              </w:rPr>
            </w:pPr>
            <w:r w:rsidRPr="0053716F">
              <w:rPr>
                <w:sz w:val="23"/>
                <w:szCs w:val="23"/>
              </w:rPr>
              <w:t>Стены</w:t>
            </w:r>
          </w:p>
        </w:tc>
        <w:tc>
          <w:tcPr>
            <w:tcW w:w="1120" w:type="pct"/>
          </w:tcPr>
          <w:p w:rsidR="0053716F" w:rsidRPr="0053716F" w:rsidRDefault="0053716F" w:rsidP="0053716F">
            <w:pPr>
              <w:jc w:val="center"/>
              <w:rPr>
                <w:sz w:val="23"/>
                <w:szCs w:val="23"/>
              </w:rPr>
            </w:pPr>
            <w:r w:rsidRPr="0053716F">
              <w:rPr>
                <w:sz w:val="23"/>
                <w:szCs w:val="23"/>
              </w:rPr>
              <w:t>Стены наружные - кирпичные, опоры для ферм покрытия стальные из труб</w:t>
            </w:r>
          </w:p>
        </w:tc>
        <w:tc>
          <w:tcPr>
            <w:tcW w:w="2947" w:type="pct"/>
            <w:vAlign w:val="center"/>
          </w:tcPr>
          <w:p w:rsidR="0053716F" w:rsidRPr="0053716F" w:rsidRDefault="0053716F" w:rsidP="0053716F">
            <w:pPr>
              <w:jc w:val="both"/>
              <w:rPr>
                <w:sz w:val="23"/>
                <w:szCs w:val="23"/>
              </w:rPr>
            </w:pPr>
            <w:r w:rsidRPr="0053716F">
              <w:rPr>
                <w:i/>
                <w:sz w:val="23"/>
                <w:szCs w:val="23"/>
              </w:rPr>
              <w:t>Неудовлетворительное.</w:t>
            </w:r>
            <w:r w:rsidRPr="0053716F">
              <w:rPr>
                <w:sz w:val="23"/>
                <w:szCs w:val="23"/>
              </w:rPr>
              <w:t xml:space="preserve"> Имеются массовые прогрессирующие сквозные трещины, неравномерная осадка стен, ослабление кирпичной кладки, заметное искривление стен, массовое отпадение штукатурки</w:t>
            </w:r>
          </w:p>
        </w:tc>
      </w:tr>
      <w:tr w:rsidR="0053716F" w:rsidRPr="0053716F" w:rsidTr="00D87797">
        <w:trPr>
          <w:jc w:val="center"/>
        </w:trPr>
        <w:tc>
          <w:tcPr>
            <w:tcW w:w="934" w:type="pct"/>
          </w:tcPr>
          <w:p w:rsidR="0053716F" w:rsidRPr="0053716F" w:rsidRDefault="0053716F" w:rsidP="0053716F">
            <w:pPr>
              <w:jc w:val="center"/>
              <w:rPr>
                <w:sz w:val="23"/>
                <w:szCs w:val="23"/>
              </w:rPr>
            </w:pPr>
            <w:r w:rsidRPr="0053716F">
              <w:rPr>
                <w:sz w:val="23"/>
                <w:szCs w:val="23"/>
              </w:rPr>
              <w:t>Перегородки</w:t>
            </w:r>
          </w:p>
        </w:tc>
        <w:tc>
          <w:tcPr>
            <w:tcW w:w="1120" w:type="pct"/>
          </w:tcPr>
          <w:p w:rsidR="0053716F" w:rsidRPr="0053716F" w:rsidRDefault="0053716F" w:rsidP="0053716F">
            <w:pPr>
              <w:jc w:val="center"/>
              <w:rPr>
                <w:sz w:val="23"/>
                <w:szCs w:val="23"/>
              </w:rPr>
            </w:pPr>
            <w:r w:rsidRPr="0053716F">
              <w:rPr>
                <w:sz w:val="23"/>
                <w:szCs w:val="23"/>
              </w:rPr>
              <w:t>Кирпичные</w:t>
            </w:r>
          </w:p>
        </w:tc>
        <w:tc>
          <w:tcPr>
            <w:tcW w:w="2947" w:type="pct"/>
            <w:vAlign w:val="center"/>
          </w:tcPr>
          <w:p w:rsidR="0053716F" w:rsidRPr="0053716F" w:rsidRDefault="0053716F" w:rsidP="0053716F">
            <w:pPr>
              <w:jc w:val="both"/>
              <w:rPr>
                <w:sz w:val="23"/>
                <w:szCs w:val="23"/>
              </w:rPr>
            </w:pPr>
            <w:r w:rsidRPr="0053716F">
              <w:rPr>
                <w:i/>
                <w:sz w:val="23"/>
                <w:szCs w:val="23"/>
              </w:rPr>
              <w:t>Неудовлетворительное.</w:t>
            </w:r>
            <w:r w:rsidRPr="0053716F">
              <w:rPr>
                <w:sz w:val="23"/>
                <w:szCs w:val="23"/>
              </w:rPr>
              <w:t xml:space="preserve"> Трещины на поверхности, глубокие трещины в местах сопряжения со смежными конструкциями, заметное отклонение от вертикали, выпадение отдельных кирпичей</w:t>
            </w:r>
          </w:p>
        </w:tc>
      </w:tr>
      <w:tr w:rsidR="0053716F" w:rsidRPr="0053716F" w:rsidTr="00D87797">
        <w:trPr>
          <w:jc w:val="center"/>
        </w:trPr>
        <w:tc>
          <w:tcPr>
            <w:tcW w:w="934" w:type="pct"/>
          </w:tcPr>
          <w:p w:rsidR="0053716F" w:rsidRPr="0053716F" w:rsidRDefault="0053716F" w:rsidP="0053716F">
            <w:pPr>
              <w:jc w:val="center"/>
              <w:rPr>
                <w:i/>
                <w:sz w:val="23"/>
                <w:szCs w:val="23"/>
              </w:rPr>
            </w:pPr>
            <w:r w:rsidRPr="0053716F">
              <w:rPr>
                <w:sz w:val="23"/>
                <w:szCs w:val="23"/>
              </w:rPr>
              <w:t>Покрытие</w:t>
            </w:r>
          </w:p>
        </w:tc>
        <w:tc>
          <w:tcPr>
            <w:tcW w:w="1120" w:type="pct"/>
          </w:tcPr>
          <w:p w:rsidR="0053716F" w:rsidRPr="0053716F" w:rsidRDefault="0053716F" w:rsidP="0053716F">
            <w:pPr>
              <w:jc w:val="center"/>
              <w:rPr>
                <w:sz w:val="23"/>
                <w:szCs w:val="23"/>
              </w:rPr>
            </w:pPr>
            <w:r w:rsidRPr="0053716F">
              <w:rPr>
                <w:sz w:val="23"/>
                <w:szCs w:val="23"/>
              </w:rPr>
              <w:t>Железобетонные плиты</w:t>
            </w:r>
          </w:p>
        </w:tc>
        <w:tc>
          <w:tcPr>
            <w:tcW w:w="2947" w:type="pct"/>
            <w:vAlign w:val="center"/>
          </w:tcPr>
          <w:p w:rsidR="0053716F" w:rsidRPr="0053716F" w:rsidRDefault="0053716F" w:rsidP="0053716F">
            <w:pPr>
              <w:jc w:val="both"/>
              <w:rPr>
                <w:sz w:val="23"/>
                <w:szCs w:val="23"/>
              </w:rPr>
            </w:pPr>
            <w:r w:rsidRPr="0053716F">
              <w:rPr>
                <w:i/>
                <w:sz w:val="23"/>
                <w:szCs w:val="23"/>
              </w:rPr>
              <w:t>Неудовлетворительное.</w:t>
            </w:r>
            <w:r w:rsidRPr="0053716F">
              <w:rPr>
                <w:sz w:val="23"/>
                <w:szCs w:val="23"/>
              </w:rPr>
              <w:t xml:space="preserve"> Сколы бетона ребер плит с оголением арматуры, следы протечек</w:t>
            </w:r>
          </w:p>
        </w:tc>
      </w:tr>
      <w:tr w:rsidR="0053716F" w:rsidRPr="0053716F" w:rsidTr="00D87797">
        <w:trPr>
          <w:jc w:val="center"/>
        </w:trPr>
        <w:tc>
          <w:tcPr>
            <w:tcW w:w="934" w:type="pct"/>
          </w:tcPr>
          <w:p w:rsidR="0053716F" w:rsidRPr="0053716F" w:rsidRDefault="0053716F" w:rsidP="0053716F">
            <w:pPr>
              <w:jc w:val="center"/>
              <w:rPr>
                <w:i/>
                <w:sz w:val="23"/>
                <w:szCs w:val="23"/>
              </w:rPr>
            </w:pPr>
            <w:r w:rsidRPr="0053716F">
              <w:rPr>
                <w:sz w:val="23"/>
                <w:szCs w:val="23"/>
              </w:rPr>
              <w:t>Кровля</w:t>
            </w:r>
          </w:p>
        </w:tc>
        <w:tc>
          <w:tcPr>
            <w:tcW w:w="1120" w:type="pct"/>
          </w:tcPr>
          <w:p w:rsidR="0053716F" w:rsidRPr="0053716F" w:rsidRDefault="0053716F" w:rsidP="0053716F">
            <w:pPr>
              <w:jc w:val="center"/>
              <w:rPr>
                <w:sz w:val="23"/>
                <w:szCs w:val="23"/>
              </w:rPr>
            </w:pPr>
            <w:r w:rsidRPr="0053716F">
              <w:rPr>
                <w:sz w:val="23"/>
                <w:szCs w:val="23"/>
              </w:rPr>
              <w:t>Из рулонных материалов</w:t>
            </w:r>
          </w:p>
        </w:tc>
        <w:tc>
          <w:tcPr>
            <w:tcW w:w="2947" w:type="pct"/>
            <w:vAlign w:val="center"/>
          </w:tcPr>
          <w:p w:rsidR="0053716F" w:rsidRPr="0053716F" w:rsidRDefault="0053716F" w:rsidP="0053716F">
            <w:pPr>
              <w:jc w:val="both"/>
              <w:rPr>
                <w:sz w:val="23"/>
                <w:szCs w:val="23"/>
              </w:rPr>
            </w:pPr>
            <w:r w:rsidRPr="0053716F">
              <w:rPr>
                <w:i/>
                <w:sz w:val="23"/>
                <w:szCs w:val="23"/>
              </w:rPr>
              <w:t>Неудовлетворительное</w:t>
            </w:r>
            <w:r w:rsidRPr="0053716F">
              <w:rPr>
                <w:sz w:val="23"/>
                <w:szCs w:val="23"/>
              </w:rPr>
              <w:t>. Разрушение верхнего и местами нижнего слоев покрытия. Вздутия, требующие замены от 10 до 25% кровельного покрытия, протечки кровли местами</w:t>
            </w:r>
          </w:p>
        </w:tc>
      </w:tr>
      <w:tr w:rsidR="0053716F" w:rsidRPr="0053716F" w:rsidTr="00D87797">
        <w:trPr>
          <w:jc w:val="center"/>
        </w:trPr>
        <w:tc>
          <w:tcPr>
            <w:tcW w:w="934" w:type="pct"/>
          </w:tcPr>
          <w:p w:rsidR="0053716F" w:rsidRPr="0053716F" w:rsidRDefault="0053716F" w:rsidP="0053716F">
            <w:pPr>
              <w:jc w:val="center"/>
              <w:rPr>
                <w:sz w:val="23"/>
                <w:szCs w:val="23"/>
              </w:rPr>
            </w:pPr>
            <w:r w:rsidRPr="0053716F">
              <w:rPr>
                <w:sz w:val="23"/>
                <w:szCs w:val="23"/>
              </w:rPr>
              <w:t>Полы</w:t>
            </w:r>
          </w:p>
        </w:tc>
        <w:tc>
          <w:tcPr>
            <w:tcW w:w="1120" w:type="pct"/>
          </w:tcPr>
          <w:p w:rsidR="0053716F" w:rsidRPr="0053716F" w:rsidRDefault="0053716F" w:rsidP="0053716F">
            <w:pPr>
              <w:jc w:val="center"/>
              <w:rPr>
                <w:sz w:val="23"/>
                <w:szCs w:val="23"/>
              </w:rPr>
            </w:pPr>
            <w:r w:rsidRPr="0053716F">
              <w:rPr>
                <w:sz w:val="23"/>
                <w:szCs w:val="23"/>
              </w:rPr>
              <w:t>Бетонные</w:t>
            </w:r>
          </w:p>
        </w:tc>
        <w:tc>
          <w:tcPr>
            <w:tcW w:w="2947" w:type="pct"/>
            <w:vAlign w:val="center"/>
          </w:tcPr>
          <w:p w:rsidR="0053716F" w:rsidRPr="0053716F" w:rsidRDefault="0053716F" w:rsidP="0053716F">
            <w:pPr>
              <w:jc w:val="both"/>
              <w:rPr>
                <w:sz w:val="23"/>
                <w:szCs w:val="23"/>
              </w:rPr>
            </w:pPr>
            <w:r w:rsidRPr="0053716F">
              <w:rPr>
                <w:i/>
                <w:sz w:val="23"/>
                <w:szCs w:val="23"/>
              </w:rPr>
              <w:t>Неудовлетворительное.</w:t>
            </w:r>
            <w:r w:rsidRPr="0053716F">
              <w:rPr>
                <w:sz w:val="23"/>
                <w:szCs w:val="23"/>
              </w:rPr>
              <w:t xml:space="preserve"> Массовые глубокие выбоины и отслоение покрытия от основания местами</w:t>
            </w:r>
          </w:p>
        </w:tc>
      </w:tr>
      <w:tr w:rsidR="0053716F" w:rsidRPr="0053716F" w:rsidTr="00D87797">
        <w:trPr>
          <w:jc w:val="center"/>
        </w:trPr>
        <w:tc>
          <w:tcPr>
            <w:tcW w:w="934" w:type="pct"/>
          </w:tcPr>
          <w:p w:rsidR="0053716F" w:rsidRPr="0053716F" w:rsidRDefault="0053716F" w:rsidP="0053716F">
            <w:pPr>
              <w:jc w:val="center"/>
              <w:rPr>
                <w:sz w:val="23"/>
                <w:szCs w:val="23"/>
              </w:rPr>
            </w:pPr>
            <w:r w:rsidRPr="0053716F">
              <w:rPr>
                <w:sz w:val="23"/>
                <w:szCs w:val="23"/>
              </w:rPr>
              <w:t>Проемы</w:t>
            </w:r>
          </w:p>
        </w:tc>
        <w:tc>
          <w:tcPr>
            <w:tcW w:w="1120" w:type="pct"/>
          </w:tcPr>
          <w:p w:rsidR="0053716F" w:rsidRPr="0053716F" w:rsidRDefault="0053716F" w:rsidP="0053716F">
            <w:pPr>
              <w:tabs>
                <w:tab w:val="left" w:pos="-5784"/>
              </w:tabs>
              <w:ind w:right="28"/>
              <w:jc w:val="center"/>
              <w:rPr>
                <w:sz w:val="23"/>
                <w:szCs w:val="23"/>
                <w:lang w:val="x-none" w:eastAsia="x-none"/>
              </w:rPr>
            </w:pPr>
            <w:r w:rsidRPr="0053716F">
              <w:rPr>
                <w:sz w:val="23"/>
                <w:szCs w:val="23"/>
                <w:lang w:val="x-none" w:eastAsia="x-none"/>
              </w:rPr>
              <w:t>Оконные блоки деревянные; дверные блоки металлические</w:t>
            </w:r>
          </w:p>
        </w:tc>
        <w:tc>
          <w:tcPr>
            <w:tcW w:w="2947" w:type="pct"/>
            <w:vAlign w:val="center"/>
          </w:tcPr>
          <w:p w:rsidR="0053716F" w:rsidRPr="0053716F" w:rsidRDefault="0053716F" w:rsidP="0053716F">
            <w:pPr>
              <w:jc w:val="both"/>
              <w:rPr>
                <w:sz w:val="23"/>
                <w:szCs w:val="23"/>
              </w:rPr>
            </w:pPr>
            <w:r w:rsidRPr="0053716F">
              <w:rPr>
                <w:i/>
                <w:sz w:val="23"/>
                <w:szCs w:val="23"/>
              </w:rPr>
              <w:t>Неудовлетворительное.</w:t>
            </w:r>
            <w:r w:rsidRPr="0053716F">
              <w:rPr>
                <w:sz w:val="23"/>
                <w:szCs w:val="23"/>
              </w:rPr>
              <w:t xml:space="preserve"> Переплеты оконных блоков рассохлись, и расшатаны, древесина расслаивается.</w:t>
            </w:r>
          </w:p>
          <w:p w:rsidR="0053716F" w:rsidRPr="0053716F" w:rsidRDefault="0053716F" w:rsidP="0053716F">
            <w:pPr>
              <w:jc w:val="both"/>
              <w:rPr>
                <w:sz w:val="23"/>
                <w:szCs w:val="23"/>
              </w:rPr>
            </w:pPr>
            <w:r w:rsidRPr="0053716F">
              <w:rPr>
                <w:sz w:val="23"/>
                <w:szCs w:val="23"/>
              </w:rPr>
              <w:t>Металлические дверные блоки имеют следы коррозии деталей дверных полотен и коробок местами</w:t>
            </w:r>
          </w:p>
        </w:tc>
      </w:tr>
      <w:tr w:rsidR="0053716F" w:rsidRPr="0053716F" w:rsidTr="00D87797">
        <w:trPr>
          <w:jc w:val="center"/>
        </w:trPr>
        <w:tc>
          <w:tcPr>
            <w:tcW w:w="934" w:type="pct"/>
          </w:tcPr>
          <w:p w:rsidR="0053716F" w:rsidRPr="0053716F" w:rsidRDefault="0053716F" w:rsidP="0053716F">
            <w:pPr>
              <w:jc w:val="center"/>
              <w:rPr>
                <w:sz w:val="23"/>
                <w:szCs w:val="23"/>
              </w:rPr>
            </w:pPr>
            <w:r w:rsidRPr="0053716F">
              <w:rPr>
                <w:sz w:val="23"/>
                <w:szCs w:val="23"/>
              </w:rPr>
              <w:t>Коммуникации</w:t>
            </w:r>
          </w:p>
        </w:tc>
        <w:tc>
          <w:tcPr>
            <w:tcW w:w="1120" w:type="pct"/>
          </w:tcPr>
          <w:p w:rsidR="0053716F" w:rsidRPr="0053716F" w:rsidRDefault="0053716F" w:rsidP="0053716F">
            <w:pPr>
              <w:jc w:val="center"/>
              <w:rPr>
                <w:sz w:val="23"/>
                <w:szCs w:val="23"/>
              </w:rPr>
            </w:pPr>
            <w:r w:rsidRPr="0053716F">
              <w:rPr>
                <w:sz w:val="23"/>
                <w:szCs w:val="23"/>
              </w:rPr>
              <w:t>Из центральных коммуникаций к зданию проведено электроснабжение, отопление, водоснабжение и канализация</w:t>
            </w:r>
          </w:p>
        </w:tc>
        <w:tc>
          <w:tcPr>
            <w:tcW w:w="2947" w:type="pct"/>
            <w:vAlign w:val="center"/>
          </w:tcPr>
          <w:p w:rsidR="0053716F" w:rsidRPr="0053716F" w:rsidRDefault="0053716F" w:rsidP="0053716F">
            <w:pPr>
              <w:jc w:val="both"/>
              <w:rPr>
                <w:sz w:val="23"/>
                <w:szCs w:val="23"/>
              </w:rPr>
            </w:pPr>
            <w:r w:rsidRPr="0053716F">
              <w:rPr>
                <w:i/>
                <w:sz w:val="23"/>
                <w:szCs w:val="23"/>
              </w:rPr>
              <w:t>Неудовлетворительное.</w:t>
            </w:r>
            <w:r w:rsidRPr="0053716F">
              <w:rPr>
                <w:sz w:val="23"/>
                <w:szCs w:val="23"/>
              </w:rPr>
              <w:t xml:space="preserve"> Неисправность системы электроснабжение, потеря эластичности изоляции проводов, разрушение и отсутствие части электроприборов.</w:t>
            </w:r>
          </w:p>
          <w:p w:rsidR="0053716F" w:rsidRPr="0053716F" w:rsidRDefault="0053716F" w:rsidP="0053716F">
            <w:pPr>
              <w:jc w:val="both"/>
              <w:rPr>
                <w:sz w:val="23"/>
                <w:szCs w:val="23"/>
              </w:rPr>
            </w:pPr>
            <w:r w:rsidRPr="0053716F">
              <w:rPr>
                <w:sz w:val="23"/>
                <w:szCs w:val="23"/>
              </w:rPr>
              <w:t>Следы протечек труб системы отопления, частичное поражение труб отопления коррозией.</w:t>
            </w:r>
          </w:p>
          <w:p w:rsidR="0053716F" w:rsidRPr="0053716F" w:rsidRDefault="0053716F" w:rsidP="0053716F">
            <w:pPr>
              <w:jc w:val="both"/>
              <w:rPr>
                <w:sz w:val="23"/>
                <w:szCs w:val="23"/>
              </w:rPr>
            </w:pPr>
            <w:r w:rsidRPr="0053716F">
              <w:rPr>
                <w:sz w:val="23"/>
                <w:szCs w:val="23"/>
              </w:rPr>
              <w:t>Расстройство арматуры, капельные течи, повреждения трубопроводов систем водоснабжения и канализации</w:t>
            </w:r>
          </w:p>
        </w:tc>
      </w:tr>
    </w:tbl>
    <w:p w:rsidR="0053716F" w:rsidRPr="0053716F" w:rsidRDefault="0053716F" w:rsidP="0053716F">
      <w:pPr>
        <w:tabs>
          <w:tab w:val="left" w:pos="720"/>
        </w:tabs>
        <w:spacing w:before="120"/>
        <w:ind w:firstLine="720"/>
        <w:jc w:val="both"/>
        <w:rPr>
          <w:bCs/>
          <w:iCs/>
          <w:sz w:val="28"/>
          <w:szCs w:val="28"/>
        </w:rPr>
      </w:pPr>
      <w:r w:rsidRPr="0053716F">
        <w:rPr>
          <w:bCs/>
          <w:sz w:val="28"/>
          <w:szCs w:val="28"/>
        </w:rPr>
        <w:t xml:space="preserve">2. Рыночная стоимость </w:t>
      </w:r>
      <w:r w:rsidRPr="0053716F">
        <w:rPr>
          <w:sz w:val="28"/>
          <w:szCs w:val="28"/>
        </w:rPr>
        <w:t xml:space="preserve">недвижимого имущества </w:t>
      </w:r>
      <w:r w:rsidRPr="0053716F">
        <w:rPr>
          <w:bCs/>
          <w:iCs/>
          <w:sz w:val="28"/>
          <w:szCs w:val="28"/>
        </w:rPr>
        <w:t>– 2 600</w:t>
      </w:r>
      <w:r w:rsidRPr="0053716F">
        <w:rPr>
          <w:bCs/>
          <w:sz w:val="28"/>
          <w:szCs w:val="28"/>
        </w:rPr>
        <w:t xml:space="preserve"> 000 </w:t>
      </w:r>
      <w:r w:rsidRPr="0053716F">
        <w:rPr>
          <w:bCs/>
          <w:iCs/>
          <w:sz w:val="28"/>
          <w:szCs w:val="28"/>
        </w:rPr>
        <w:t xml:space="preserve">рублей, в </w:t>
      </w:r>
      <w:proofErr w:type="spellStart"/>
      <w:r w:rsidRPr="0053716F">
        <w:rPr>
          <w:bCs/>
          <w:iCs/>
          <w:sz w:val="28"/>
          <w:szCs w:val="28"/>
        </w:rPr>
        <w:t>т.ч</w:t>
      </w:r>
      <w:proofErr w:type="spellEnd"/>
      <w:r w:rsidRPr="0053716F">
        <w:rPr>
          <w:bCs/>
          <w:iCs/>
          <w:sz w:val="28"/>
          <w:szCs w:val="28"/>
        </w:rPr>
        <w:t xml:space="preserve">. 2-х </w:t>
      </w:r>
      <w:r w:rsidRPr="0053716F">
        <w:rPr>
          <w:sz w:val="28"/>
          <w:szCs w:val="28"/>
        </w:rPr>
        <w:t>нежилых зданий – 2 330 000 рублей, 2-х земельных участков –270 000 рублей</w:t>
      </w:r>
      <w:r w:rsidRPr="0053716F">
        <w:rPr>
          <w:bCs/>
          <w:iCs/>
          <w:sz w:val="28"/>
          <w:szCs w:val="28"/>
        </w:rPr>
        <w:t>.</w:t>
      </w:r>
    </w:p>
    <w:p w:rsidR="0053716F" w:rsidRPr="0053716F" w:rsidRDefault="0053716F" w:rsidP="0053716F">
      <w:pPr>
        <w:ind w:firstLine="709"/>
        <w:jc w:val="both"/>
        <w:rPr>
          <w:sz w:val="28"/>
          <w:szCs w:val="28"/>
        </w:rPr>
      </w:pPr>
      <w:r w:rsidRPr="0053716F">
        <w:rPr>
          <w:bCs/>
          <w:sz w:val="28"/>
          <w:szCs w:val="28"/>
        </w:rPr>
        <w:t>3. Способ приватизации</w:t>
      </w:r>
      <w:r w:rsidRPr="0053716F">
        <w:rPr>
          <w:sz w:val="28"/>
          <w:szCs w:val="28"/>
        </w:rPr>
        <w:t xml:space="preserve"> </w:t>
      </w:r>
      <w:r w:rsidRPr="0053716F">
        <w:rPr>
          <w:bCs/>
          <w:sz w:val="28"/>
          <w:szCs w:val="28"/>
        </w:rPr>
        <w:t xml:space="preserve">– предоставление преимущественного права на приобретение арендуемого </w:t>
      </w:r>
      <w:r w:rsidRPr="0053716F">
        <w:rPr>
          <w:sz w:val="28"/>
          <w:szCs w:val="28"/>
        </w:rPr>
        <w:t>недвижимого имуществ</w:t>
      </w:r>
      <w:proofErr w:type="gramStart"/>
      <w:r w:rsidRPr="0053716F">
        <w:rPr>
          <w:sz w:val="28"/>
          <w:szCs w:val="28"/>
        </w:rPr>
        <w:t>а ООО</w:t>
      </w:r>
      <w:proofErr w:type="gramEnd"/>
      <w:r w:rsidRPr="0053716F">
        <w:rPr>
          <w:sz w:val="28"/>
          <w:szCs w:val="28"/>
        </w:rPr>
        <w:t xml:space="preserve"> «</w:t>
      </w:r>
      <w:proofErr w:type="spellStart"/>
      <w:r w:rsidRPr="0053716F">
        <w:rPr>
          <w:sz w:val="28"/>
          <w:szCs w:val="28"/>
        </w:rPr>
        <w:t>Лигастройплюс</w:t>
      </w:r>
      <w:proofErr w:type="spellEnd"/>
      <w:r w:rsidRPr="0053716F">
        <w:rPr>
          <w:sz w:val="28"/>
          <w:szCs w:val="28"/>
        </w:rPr>
        <w:t>».</w:t>
      </w:r>
    </w:p>
    <w:p w:rsidR="0053716F" w:rsidRPr="0053716F" w:rsidRDefault="0053716F" w:rsidP="0053716F">
      <w:pPr>
        <w:ind w:firstLine="709"/>
        <w:jc w:val="both"/>
        <w:rPr>
          <w:bCs/>
          <w:sz w:val="28"/>
          <w:szCs w:val="28"/>
        </w:rPr>
      </w:pPr>
      <w:r w:rsidRPr="0053716F">
        <w:rPr>
          <w:bCs/>
          <w:sz w:val="28"/>
          <w:szCs w:val="28"/>
        </w:rPr>
        <w:t>4. Срок заключения договора купли-продажи.</w:t>
      </w:r>
    </w:p>
    <w:p w:rsidR="0053716F" w:rsidRPr="0053716F" w:rsidRDefault="0053716F" w:rsidP="0053716F">
      <w:pPr>
        <w:ind w:firstLine="709"/>
        <w:jc w:val="both"/>
        <w:rPr>
          <w:bCs/>
          <w:sz w:val="28"/>
          <w:szCs w:val="28"/>
        </w:rPr>
      </w:pPr>
      <w:r w:rsidRPr="0053716F">
        <w:rPr>
          <w:bCs/>
          <w:sz w:val="28"/>
          <w:szCs w:val="28"/>
        </w:rPr>
        <w:t xml:space="preserve">Договор купли-продажи арендуемого </w:t>
      </w:r>
      <w:r w:rsidRPr="0053716F">
        <w:rPr>
          <w:sz w:val="28"/>
          <w:szCs w:val="28"/>
        </w:rPr>
        <w:t>недвижимого имущества</w:t>
      </w:r>
      <w:r w:rsidRPr="0053716F">
        <w:rPr>
          <w:bCs/>
          <w:sz w:val="28"/>
          <w:szCs w:val="28"/>
        </w:rPr>
        <w:t xml:space="preserve"> должен быть заключен в течение тридцати дней со дня получения арендатором проекта договора купли-продажи. </w:t>
      </w:r>
    </w:p>
    <w:p w:rsidR="0053716F" w:rsidRPr="0053716F" w:rsidRDefault="0053716F" w:rsidP="0053716F">
      <w:pPr>
        <w:ind w:firstLine="709"/>
        <w:jc w:val="both"/>
        <w:rPr>
          <w:bCs/>
          <w:sz w:val="28"/>
          <w:szCs w:val="28"/>
        </w:rPr>
      </w:pPr>
      <w:r w:rsidRPr="0053716F">
        <w:rPr>
          <w:bCs/>
          <w:sz w:val="28"/>
          <w:szCs w:val="28"/>
        </w:rPr>
        <w:t>5. Срок и условия рассрочки платежа.</w:t>
      </w:r>
    </w:p>
    <w:p w:rsidR="0053716F" w:rsidRPr="0053716F" w:rsidRDefault="0053716F" w:rsidP="0053716F">
      <w:pPr>
        <w:ind w:firstLine="709"/>
        <w:jc w:val="both"/>
        <w:rPr>
          <w:bCs/>
          <w:sz w:val="28"/>
          <w:szCs w:val="28"/>
        </w:rPr>
      </w:pPr>
      <w:r w:rsidRPr="0053716F">
        <w:rPr>
          <w:bCs/>
          <w:sz w:val="28"/>
          <w:szCs w:val="28"/>
        </w:rPr>
        <w:lastRenderedPageBreak/>
        <w:t>5.</w:t>
      </w:r>
      <w:r w:rsidRPr="0053716F">
        <w:rPr>
          <w:sz w:val="28"/>
          <w:szCs w:val="28"/>
        </w:rPr>
        <w:t>1.</w:t>
      </w:r>
      <w:r w:rsidRPr="0053716F">
        <w:rPr>
          <w:bCs/>
          <w:sz w:val="28"/>
          <w:szCs w:val="28"/>
        </w:rPr>
        <w:t> В соответствии с заявлением арендатор</w:t>
      </w:r>
      <w:proofErr w:type="gramStart"/>
      <w:r w:rsidRPr="0053716F">
        <w:rPr>
          <w:bCs/>
          <w:sz w:val="28"/>
          <w:szCs w:val="28"/>
        </w:rPr>
        <w:t>а ООО</w:t>
      </w:r>
      <w:proofErr w:type="gramEnd"/>
      <w:r w:rsidRPr="0053716F">
        <w:rPr>
          <w:bCs/>
          <w:sz w:val="28"/>
          <w:szCs w:val="28"/>
        </w:rPr>
        <w:t xml:space="preserve"> «</w:t>
      </w:r>
      <w:proofErr w:type="spellStart"/>
      <w:r w:rsidRPr="0053716F">
        <w:rPr>
          <w:bCs/>
          <w:sz w:val="28"/>
          <w:szCs w:val="28"/>
        </w:rPr>
        <w:t>Лигастройплюс</w:t>
      </w:r>
      <w:proofErr w:type="spellEnd"/>
      <w:r w:rsidRPr="0053716F">
        <w:rPr>
          <w:bCs/>
          <w:sz w:val="28"/>
          <w:szCs w:val="28"/>
        </w:rPr>
        <w:t>» от 18.04.2023 срок рассрочки платежа составляет пять лет. Недвижимое имущество находится в залоге у продавца до полной его оплаты.</w:t>
      </w:r>
    </w:p>
    <w:p w:rsidR="0053716F" w:rsidRPr="0053716F" w:rsidRDefault="0053716F" w:rsidP="0053716F">
      <w:pPr>
        <w:ind w:firstLine="709"/>
        <w:jc w:val="both"/>
        <w:rPr>
          <w:bCs/>
          <w:sz w:val="28"/>
          <w:szCs w:val="28"/>
          <w:bdr w:val="none" w:sz="0" w:space="0" w:color="auto" w:frame="1"/>
        </w:rPr>
      </w:pPr>
      <w:r w:rsidRPr="0053716F">
        <w:rPr>
          <w:bCs/>
          <w:sz w:val="28"/>
          <w:szCs w:val="28"/>
        </w:rPr>
        <w:t>5.</w:t>
      </w:r>
      <w:r w:rsidRPr="0053716F">
        <w:rPr>
          <w:sz w:val="28"/>
          <w:szCs w:val="28"/>
        </w:rPr>
        <w:t>2.</w:t>
      </w:r>
      <w:r w:rsidRPr="0053716F">
        <w:rPr>
          <w:bCs/>
          <w:sz w:val="28"/>
          <w:szCs w:val="28"/>
        </w:rPr>
        <w:t> </w:t>
      </w:r>
      <w:proofErr w:type="gramStart"/>
      <w:r w:rsidRPr="0053716F">
        <w:rPr>
          <w:bCs/>
          <w:sz w:val="28"/>
          <w:szCs w:val="28"/>
        </w:rPr>
        <w:t>На сумму денежных средств, по уплате которой предоставляется рассрочка платежа, производится начисление процентов, исходя из ставки, равной одной трети ставки рефинансирования Центрального банка Российской Федерации (ключевой ставки Банка России), действующей на дату опубликования объявления о продаже арендуемого имущества на официальном сайте Российской Федерации для размещения информации о проведении торгов https://</w:t>
      </w:r>
      <w:hyperlink r:id="rId9" w:history="1">
        <w:r w:rsidRPr="0053716F">
          <w:rPr>
            <w:bCs/>
            <w:sz w:val="28"/>
            <w:szCs w:val="28"/>
            <w:bdr w:val="none" w:sz="0" w:space="0" w:color="auto" w:frame="1"/>
            <w:lang w:val="en-US"/>
          </w:rPr>
          <w:t>ne</w:t>
        </w:r>
        <w:r w:rsidRPr="0053716F">
          <w:rPr>
            <w:bCs/>
            <w:sz w:val="28"/>
            <w:szCs w:val="28"/>
            <w:bdr w:val="none" w:sz="0" w:space="0" w:color="auto" w:frame="1"/>
          </w:rPr>
          <w:t>w.torgi.gov.ru</w:t>
        </w:r>
      </w:hyperlink>
      <w:r w:rsidRPr="0053716F">
        <w:rPr>
          <w:bCs/>
          <w:sz w:val="28"/>
          <w:szCs w:val="28"/>
          <w:bdr w:val="none" w:sz="0" w:space="0" w:color="auto" w:frame="1"/>
        </w:rPr>
        <w:t xml:space="preserve"> (</w:t>
      </w:r>
      <w:r w:rsidRPr="0053716F">
        <w:rPr>
          <w:bCs/>
          <w:sz w:val="28"/>
          <w:szCs w:val="28"/>
        </w:rPr>
        <w:t>ГИС Торги по продаже государственного и</w:t>
      </w:r>
      <w:proofErr w:type="gramEnd"/>
      <w:r w:rsidRPr="0053716F">
        <w:rPr>
          <w:bCs/>
          <w:sz w:val="28"/>
          <w:szCs w:val="28"/>
        </w:rPr>
        <w:t xml:space="preserve"> муниципального имущества</w:t>
      </w:r>
      <w:r w:rsidRPr="0053716F">
        <w:rPr>
          <w:bCs/>
          <w:sz w:val="28"/>
          <w:szCs w:val="28"/>
          <w:bdr w:val="none" w:sz="0" w:space="0" w:color="auto" w:frame="1"/>
        </w:rPr>
        <w:t>).</w:t>
      </w:r>
    </w:p>
    <w:p w:rsidR="0053716F" w:rsidRPr="0053716F" w:rsidRDefault="0053716F" w:rsidP="0053716F">
      <w:pPr>
        <w:ind w:firstLine="709"/>
        <w:jc w:val="both"/>
        <w:rPr>
          <w:bCs/>
          <w:sz w:val="28"/>
          <w:szCs w:val="28"/>
        </w:rPr>
      </w:pPr>
      <w:r w:rsidRPr="0053716F">
        <w:rPr>
          <w:bCs/>
          <w:sz w:val="28"/>
          <w:szCs w:val="28"/>
        </w:rPr>
        <w:t>6. Оплата по договору купли-продажи.</w:t>
      </w:r>
    </w:p>
    <w:p w:rsidR="0053716F" w:rsidRPr="0053716F" w:rsidRDefault="0053716F" w:rsidP="0053716F">
      <w:pPr>
        <w:ind w:firstLine="709"/>
        <w:jc w:val="both"/>
        <w:rPr>
          <w:b/>
          <w:bCs/>
          <w:sz w:val="28"/>
          <w:szCs w:val="28"/>
        </w:rPr>
      </w:pPr>
      <w:r w:rsidRPr="0053716F">
        <w:rPr>
          <w:sz w:val="28"/>
          <w:szCs w:val="28"/>
        </w:rPr>
        <w:t>6.1. </w:t>
      </w:r>
      <w:r w:rsidRPr="0053716F">
        <w:rPr>
          <w:bCs/>
          <w:sz w:val="28"/>
          <w:szCs w:val="28"/>
        </w:rPr>
        <w:t>Денежные средства за приобретенное арендованное недвижимое имущество перечисляются на расчетные счета по кодам бюджетной классификации, указанным в договоре купли-продажи, в соответствии с графиками погашения рассрочки платежей (приложения 1, 2</w:t>
      </w:r>
      <w:r w:rsidRPr="0053716F">
        <w:rPr>
          <w:b/>
          <w:bCs/>
          <w:sz w:val="28"/>
          <w:szCs w:val="28"/>
        </w:rPr>
        <w:t xml:space="preserve"> </w:t>
      </w:r>
      <w:r w:rsidRPr="0053716F">
        <w:rPr>
          <w:bCs/>
          <w:sz w:val="28"/>
          <w:szCs w:val="28"/>
        </w:rPr>
        <w:t>к договору).</w:t>
      </w:r>
    </w:p>
    <w:p w:rsidR="0053716F" w:rsidRPr="0053716F" w:rsidRDefault="0053716F" w:rsidP="0053716F">
      <w:pPr>
        <w:ind w:firstLine="709"/>
        <w:jc w:val="both"/>
        <w:rPr>
          <w:sz w:val="28"/>
          <w:szCs w:val="28"/>
        </w:rPr>
      </w:pPr>
      <w:r w:rsidRPr="0053716F">
        <w:rPr>
          <w:sz w:val="28"/>
          <w:szCs w:val="28"/>
        </w:rPr>
        <w:t>6.2. </w:t>
      </w:r>
      <w:proofErr w:type="gramStart"/>
      <w:r w:rsidRPr="0053716F">
        <w:rPr>
          <w:sz w:val="28"/>
          <w:szCs w:val="28"/>
        </w:rPr>
        <w:t xml:space="preserve">Погашение основной суммы, на которую предоставляется рассрочка платежа, и суммы процентов за рассрочку платежа осуществляется Покупателем ежемесячно в соответствии с </w:t>
      </w:r>
      <w:r w:rsidRPr="0053716F">
        <w:rPr>
          <w:bCs/>
          <w:sz w:val="28"/>
          <w:szCs w:val="28"/>
        </w:rPr>
        <w:t>графиками погашения рассрочки платежей, являющимися</w:t>
      </w:r>
      <w:r w:rsidRPr="0053716F">
        <w:rPr>
          <w:sz w:val="28"/>
          <w:szCs w:val="28"/>
        </w:rPr>
        <w:t xml:space="preserve"> неотъемлемой частью договора купли-продажи, в срок не позднее 25 числа текущего календарного месяца. </w:t>
      </w:r>
      <w:proofErr w:type="gramEnd"/>
    </w:p>
    <w:p w:rsidR="0053716F" w:rsidRPr="0053716F" w:rsidRDefault="0053716F" w:rsidP="0053716F">
      <w:pPr>
        <w:ind w:firstLine="709"/>
        <w:jc w:val="both"/>
        <w:rPr>
          <w:bCs/>
          <w:sz w:val="28"/>
          <w:szCs w:val="28"/>
        </w:rPr>
      </w:pPr>
      <w:r w:rsidRPr="0053716F">
        <w:rPr>
          <w:sz w:val="28"/>
          <w:szCs w:val="28"/>
        </w:rPr>
        <w:t>6.3. </w:t>
      </w:r>
      <w:r w:rsidRPr="0053716F">
        <w:rPr>
          <w:bCs/>
          <w:sz w:val="28"/>
          <w:szCs w:val="28"/>
        </w:rPr>
        <w:t>Покупатель имеет право произвести оплату досрочно.</w:t>
      </w: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jc w:val="both"/>
        <w:rPr>
          <w:sz w:val="26"/>
          <w:szCs w:val="26"/>
        </w:rPr>
      </w:pPr>
    </w:p>
    <w:p w:rsidR="0053716F" w:rsidRPr="0053716F" w:rsidRDefault="0053716F" w:rsidP="0053716F">
      <w:pPr>
        <w:ind w:firstLine="709"/>
        <w:jc w:val="both"/>
        <w:rPr>
          <w:sz w:val="26"/>
          <w:szCs w:val="26"/>
        </w:rPr>
      </w:pPr>
    </w:p>
    <w:p w:rsidR="0053716F" w:rsidRPr="0053716F" w:rsidRDefault="0053716F" w:rsidP="0053716F">
      <w:pPr>
        <w:ind w:firstLine="709"/>
        <w:jc w:val="both"/>
        <w:rPr>
          <w:sz w:val="26"/>
          <w:szCs w:val="26"/>
        </w:rPr>
      </w:pPr>
    </w:p>
    <w:p w:rsidR="0053716F" w:rsidRPr="0053716F" w:rsidRDefault="0053716F" w:rsidP="0053716F">
      <w:pPr>
        <w:ind w:firstLine="709"/>
        <w:jc w:val="both"/>
        <w:rPr>
          <w:sz w:val="26"/>
          <w:szCs w:val="26"/>
        </w:rPr>
      </w:pPr>
    </w:p>
    <w:p w:rsidR="0053716F" w:rsidRPr="0053716F" w:rsidRDefault="0053716F" w:rsidP="0053716F">
      <w:pPr>
        <w:ind w:firstLine="709"/>
        <w:jc w:val="both"/>
        <w:rPr>
          <w:sz w:val="26"/>
          <w:szCs w:val="26"/>
        </w:rPr>
      </w:pPr>
    </w:p>
    <w:sectPr w:rsidR="0053716F" w:rsidRPr="0053716F" w:rsidSect="0027022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35B29"/>
    <w:multiLevelType w:val="hybridMultilevel"/>
    <w:tmpl w:val="F684EC42"/>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983362"/>
    <w:multiLevelType w:val="hybridMultilevel"/>
    <w:tmpl w:val="95B61500"/>
    <w:lvl w:ilvl="0" w:tplc="453C8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366B6"/>
    <w:multiLevelType w:val="hybridMultilevel"/>
    <w:tmpl w:val="447469A6"/>
    <w:lvl w:ilvl="0" w:tplc="B5F2B640">
      <w:start w:val="1"/>
      <w:numFmt w:val="decimal"/>
      <w:lvlText w:val="%1."/>
      <w:lvlJc w:val="left"/>
      <w:pPr>
        <w:tabs>
          <w:tab w:val="num" w:pos="1080"/>
        </w:tabs>
        <w:ind w:left="108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3">
    <w:nsid w:val="5DD04E82"/>
    <w:multiLevelType w:val="hybridMultilevel"/>
    <w:tmpl w:val="447469A6"/>
    <w:lvl w:ilvl="0" w:tplc="B5F2B640">
      <w:start w:val="1"/>
      <w:numFmt w:val="decimal"/>
      <w:lvlText w:val="%1."/>
      <w:lvlJc w:val="left"/>
      <w:pPr>
        <w:tabs>
          <w:tab w:val="num" w:pos="1080"/>
        </w:tabs>
        <w:ind w:left="108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5F"/>
    <w:rsid w:val="00013A69"/>
    <w:rsid w:val="0002484C"/>
    <w:rsid w:val="0002564E"/>
    <w:rsid w:val="00025959"/>
    <w:rsid w:val="0002701A"/>
    <w:rsid w:val="0002752B"/>
    <w:rsid w:val="00032B8A"/>
    <w:rsid w:val="00033C45"/>
    <w:rsid w:val="00035422"/>
    <w:rsid w:val="000379E4"/>
    <w:rsid w:val="00040690"/>
    <w:rsid w:val="00041362"/>
    <w:rsid w:val="000433A1"/>
    <w:rsid w:val="00055C3D"/>
    <w:rsid w:val="000629C1"/>
    <w:rsid w:val="0006754F"/>
    <w:rsid w:val="0008151D"/>
    <w:rsid w:val="00083C0E"/>
    <w:rsid w:val="000977B6"/>
    <w:rsid w:val="000B3821"/>
    <w:rsid w:val="000B4C3B"/>
    <w:rsid w:val="000C579C"/>
    <w:rsid w:val="000C7DB1"/>
    <w:rsid w:val="000D3853"/>
    <w:rsid w:val="000D4A46"/>
    <w:rsid w:val="000F6964"/>
    <w:rsid w:val="00102A87"/>
    <w:rsid w:val="00111F16"/>
    <w:rsid w:val="00117C0F"/>
    <w:rsid w:val="0013097E"/>
    <w:rsid w:val="00131DCE"/>
    <w:rsid w:val="00133541"/>
    <w:rsid w:val="00133C57"/>
    <w:rsid w:val="001408EF"/>
    <w:rsid w:val="00147807"/>
    <w:rsid w:val="00152CEE"/>
    <w:rsid w:val="00153773"/>
    <w:rsid w:val="00154E16"/>
    <w:rsid w:val="00163BD9"/>
    <w:rsid w:val="00174509"/>
    <w:rsid w:val="00180819"/>
    <w:rsid w:val="0018481A"/>
    <w:rsid w:val="001878DB"/>
    <w:rsid w:val="0019095E"/>
    <w:rsid w:val="001A25AE"/>
    <w:rsid w:val="001B0559"/>
    <w:rsid w:val="001B3E2A"/>
    <w:rsid w:val="001C35BC"/>
    <w:rsid w:val="001C3D8A"/>
    <w:rsid w:val="001D388A"/>
    <w:rsid w:val="001D4AF6"/>
    <w:rsid w:val="001D6811"/>
    <w:rsid w:val="001E0687"/>
    <w:rsid w:val="001E08D6"/>
    <w:rsid w:val="001E3276"/>
    <w:rsid w:val="001E688A"/>
    <w:rsid w:val="001F35FE"/>
    <w:rsid w:val="001F37A1"/>
    <w:rsid w:val="001F48A5"/>
    <w:rsid w:val="001F4EDB"/>
    <w:rsid w:val="00202428"/>
    <w:rsid w:val="00204C82"/>
    <w:rsid w:val="00205216"/>
    <w:rsid w:val="00216FC8"/>
    <w:rsid w:val="002223C8"/>
    <w:rsid w:val="00223803"/>
    <w:rsid w:val="00227A86"/>
    <w:rsid w:val="00232FF3"/>
    <w:rsid w:val="00233F84"/>
    <w:rsid w:val="002426EE"/>
    <w:rsid w:val="00246A6F"/>
    <w:rsid w:val="00252339"/>
    <w:rsid w:val="0025276B"/>
    <w:rsid w:val="00254371"/>
    <w:rsid w:val="00262CBD"/>
    <w:rsid w:val="00263FED"/>
    <w:rsid w:val="0026500F"/>
    <w:rsid w:val="00265234"/>
    <w:rsid w:val="0027022E"/>
    <w:rsid w:val="0027140E"/>
    <w:rsid w:val="0028358F"/>
    <w:rsid w:val="0028583D"/>
    <w:rsid w:val="00290854"/>
    <w:rsid w:val="00291874"/>
    <w:rsid w:val="00297EB4"/>
    <w:rsid w:val="002A138A"/>
    <w:rsid w:val="002A3B7A"/>
    <w:rsid w:val="002A6686"/>
    <w:rsid w:val="002B1EE6"/>
    <w:rsid w:val="002B2D39"/>
    <w:rsid w:val="002B37EF"/>
    <w:rsid w:val="002B4D11"/>
    <w:rsid w:val="002C36B1"/>
    <w:rsid w:val="002C690D"/>
    <w:rsid w:val="002C7A88"/>
    <w:rsid w:val="002D63BF"/>
    <w:rsid w:val="002E222C"/>
    <w:rsid w:val="002E2B5F"/>
    <w:rsid w:val="002F2C0E"/>
    <w:rsid w:val="002F601A"/>
    <w:rsid w:val="00307A12"/>
    <w:rsid w:val="0031217C"/>
    <w:rsid w:val="00316DEE"/>
    <w:rsid w:val="00316F9D"/>
    <w:rsid w:val="00316FD2"/>
    <w:rsid w:val="0032371A"/>
    <w:rsid w:val="00327288"/>
    <w:rsid w:val="00334385"/>
    <w:rsid w:val="00340672"/>
    <w:rsid w:val="0036111E"/>
    <w:rsid w:val="00362104"/>
    <w:rsid w:val="00362396"/>
    <w:rsid w:val="003644E2"/>
    <w:rsid w:val="00366BBF"/>
    <w:rsid w:val="00367388"/>
    <w:rsid w:val="0037361F"/>
    <w:rsid w:val="00376E5E"/>
    <w:rsid w:val="00381B85"/>
    <w:rsid w:val="003827B7"/>
    <w:rsid w:val="00394523"/>
    <w:rsid w:val="00397FB1"/>
    <w:rsid w:val="003C554E"/>
    <w:rsid w:val="003C6478"/>
    <w:rsid w:val="003D58B5"/>
    <w:rsid w:val="003E39FA"/>
    <w:rsid w:val="003E7E42"/>
    <w:rsid w:val="003F0345"/>
    <w:rsid w:val="003F55D6"/>
    <w:rsid w:val="003F7112"/>
    <w:rsid w:val="00401478"/>
    <w:rsid w:val="00406693"/>
    <w:rsid w:val="00411B9B"/>
    <w:rsid w:val="00424B23"/>
    <w:rsid w:val="00434AE8"/>
    <w:rsid w:val="00434CC3"/>
    <w:rsid w:val="0043711D"/>
    <w:rsid w:val="00442C96"/>
    <w:rsid w:val="00451713"/>
    <w:rsid w:val="00461C0D"/>
    <w:rsid w:val="00462537"/>
    <w:rsid w:val="0046353C"/>
    <w:rsid w:val="004638F8"/>
    <w:rsid w:val="0046572B"/>
    <w:rsid w:val="00465846"/>
    <w:rsid w:val="00467D3C"/>
    <w:rsid w:val="00474F6C"/>
    <w:rsid w:val="00475BE9"/>
    <w:rsid w:val="0048546F"/>
    <w:rsid w:val="004929A7"/>
    <w:rsid w:val="00493E3E"/>
    <w:rsid w:val="00494F88"/>
    <w:rsid w:val="00496D9A"/>
    <w:rsid w:val="00496E93"/>
    <w:rsid w:val="004C30F4"/>
    <w:rsid w:val="004D2687"/>
    <w:rsid w:val="004D61D3"/>
    <w:rsid w:val="004D66CA"/>
    <w:rsid w:val="004E18A5"/>
    <w:rsid w:val="004E21A5"/>
    <w:rsid w:val="004F1465"/>
    <w:rsid w:val="004F5AB7"/>
    <w:rsid w:val="004F7859"/>
    <w:rsid w:val="0050245F"/>
    <w:rsid w:val="00503E16"/>
    <w:rsid w:val="00507624"/>
    <w:rsid w:val="00520747"/>
    <w:rsid w:val="00527363"/>
    <w:rsid w:val="00527611"/>
    <w:rsid w:val="00531391"/>
    <w:rsid w:val="005326B5"/>
    <w:rsid w:val="0053716F"/>
    <w:rsid w:val="005526DF"/>
    <w:rsid w:val="005526E0"/>
    <w:rsid w:val="00553B1B"/>
    <w:rsid w:val="005547D1"/>
    <w:rsid w:val="00557B95"/>
    <w:rsid w:val="00573363"/>
    <w:rsid w:val="00577EFD"/>
    <w:rsid w:val="005825F6"/>
    <w:rsid w:val="00582D2B"/>
    <w:rsid w:val="00594692"/>
    <w:rsid w:val="005A50D8"/>
    <w:rsid w:val="005B0591"/>
    <w:rsid w:val="005B3096"/>
    <w:rsid w:val="005B7BFE"/>
    <w:rsid w:val="005B7F49"/>
    <w:rsid w:val="005C3927"/>
    <w:rsid w:val="005C3FD5"/>
    <w:rsid w:val="005D199A"/>
    <w:rsid w:val="005D5BA0"/>
    <w:rsid w:val="005D6416"/>
    <w:rsid w:val="005D7028"/>
    <w:rsid w:val="005D7188"/>
    <w:rsid w:val="005E1FEA"/>
    <w:rsid w:val="005F3736"/>
    <w:rsid w:val="006003B0"/>
    <w:rsid w:val="00600EB2"/>
    <w:rsid w:val="006051E2"/>
    <w:rsid w:val="00613D52"/>
    <w:rsid w:val="006141D0"/>
    <w:rsid w:val="0062055C"/>
    <w:rsid w:val="0062131D"/>
    <w:rsid w:val="0062248B"/>
    <w:rsid w:val="006318FB"/>
    <w:rsid w:val="0064516A"/>
    <w:rsid w:val="00650532"/>
    <w:rsid w:val="00650AEE"/>
    <w:rsid w:val="006574F2"/>
    <w:rsid w:val="00663B32"/>
    <w:rsid w:val="006701CF"/>
    <w:rsid w:val="00672CF5"/>
    <w:rsid w:val="00674C8F"/>
    <w:rsid w:val="00676062"/>
    <w:rsid w:val="00681DB4"/>
    <w:rsid w:val="00682323"/>
    <w:rsid w:val="00692AED"/>
    <w:rsid w:val="00693A0D"/>
    <w:rsid w:val="006952BC"/>
    <w:rsid w:val="006A4531"/>
    <w:rsid w:val="006A47E8"/>
    <w:rsid w:val="006A5460"/>
    <w:rsid w:val="006B0A7D"/>
    <w:rsid w:val="006B705B"/>
    <w:rsid w:val="006B730B"/>
    <w:rsid w:val="006C2B17"/>
    <w:rsid w:val="006C336C"/>
    <w:rsid w:val="006C6DA8"/>
    <w:rsid w:val="006D7E3E"/>
    <w:rsid w:val="006E259E"/>
    <w:rsid w:val="006E28E4"/>
    <w:rsid w:val="006E690A"/>
    <w:rsid w:val="006F568C"/>
    <w:rsid w:val="0070596B"/>
    <w:rsid w:val="00710FF2"/>
    <w:rsid w:val="00720499"/>
    <w:rsid w:val="00724079"/>
    <w:rsid w:val="00734F0A"/>
    <w:rsid w:val="00741FAF"/>
    <w:rsid w:val="00750D30"/>
    <w:rsid w:val="007526B5"/>
    <w:rsid w:val="00753B0B"/>
    <w:rsid w:val="00753F23"/>
    <w:rsid w:val="007565AB"/>
    <w:rsid w:val="00762CAF"/>
    <w:rsid w:val="00767B8E"/>
    <w:rsid w:val="00772E31"/>
    <w:rsid w:val="00774CF9"/>
    <w:rsid w:val="0077550F"/>
    <w:rsid w:val="00780935"/>
    <w:rsid w:val="00782ABF"/>
    <w:rsid w:val="00790914"/>
    <w:rsid w:val="007B2BD6"/>
    <w:rsid w:val="007B4A03"/>
    <w:rsid w:val="007C325C"/>
    <w:rsid w:val="007C5247"/>
    <w:rsid w:val="007D18BB"/>
    <w:rsid w:val="007D18F7"/>
    <w:rsid w:val="007D6116"/>
    <w:rsid w:val="007D6887"/>
    <w:rsid w:val="007D7CE4"/>
    <w:rsid w:val="007E2AB8"/>
    <w:rsid w:val="007E596E"/>
    <w:rsid w:val="007E7225"/>
    <w:rsid w:val="007F3E67"/>
    <w:rsid w:val="00804AB6"/>
    <w:rsid w:val="008055D2"/>
    <w:rsid w:val="00810257"/>
    <w:rsid w:val="008152B7"/>
    <w:rsid w:val="00820A3F"/>
    <w:rsid w:val="00825BCC"/>
    <w:rsid w:val="00832780"/>
    <w:rsid w:val="00832C67"/>
    <w:rsid w:val="00833703"/>
    <w:rsid w:val="008428AE"/>
    <w:rsid w:val="0085162D"/>
    <w:rsid w:val="00851EC4"/>
    <w:rsid w:val="00854933"/>
    <w:rsid w:val="00860CB1"/>
    <w:rsid w:val="00860D6F"/>
    <w:rsid w:val="00861D31"/>
    <w:rsid w:val="00863284"/>
    <w:rsid w:val="008634C7"/>
    <w:rsid w:val="00876236"/>
    <w:rsid w:val="00876292"/>
    <w:rsid w:val="00876818"/>
    <w:rsid w:val="00880778"/>
    <w:rsid w:val="0088183E"/>
    <w:rsid w:val="00886C1E"/>
    <w:rsid w:val="008A1298"/>
    <w:rsid w:val="008A1E4F"/>
    <w:rsid w:val="008C1196"/>
    <w:rsid w:val="008D7D5A"/>
    <w:rsid w:val="008E438C"/>
    <w:rsid w:val="008E634F"/>
    <w:rsid w:val="008E7A4E"/>
    <w:rsid w:val="00902961"/>
    <w:rsid w:val="00910DC3"/>
    <w:rsid w:val="00920393"/>
    <w:rsid w:val="00922F9B"/>
    <w:rsid w:val="00924AFE"/>
    <w:rsid w:val="00927C36"/>
    <w:rsid w:val="00934531"/>
    <w:rsid w:val="00934EC2"/>
    <w:rsid w:val="00944996"/>
    <w:rsid w:val="00944DDD"/>
    <w:rsid w:val="0094625A"/>
    <w:rsid w:val="009463EE"/>
    <w:rsid w:val="00951032"/>
    <w:rsid w:val="00953836"/>
    <w:rsid w:val="00956CF6"/>
    <w:rsid w:val="00962521"/>
    <w:rsid w:val="00964679"/>
    <w:rsid w:val="0096599C"/>
    <w:rsid w:val="00976C87"/>
    <w:rsid w:val="0097763F"/>
    <w:rsid w:val="00987BF6"/>
    <w:rsid w:val="009958C8"/>
    <w:rsid w:val="009A27FB"/>
    <w:rsid w:val="009B0DFA"/>
    <w:rsid w:val="009C1230"/>
    <w:rsid w:val="009C12F8"/>
    <w:rsid w:val="009D0DC1"/>
    <w:rsid w:val="009D2B24"/>
    <w:rsid w:val="009E50FB"/>
    <w:rsid w:val="009E5D45"/>
    <w:rsid w:val="009F0236"/>
    <w:rsid w:val="009F07B3"/>
    <w:rsid w:val="009F40B4"/>
    <w:rsid w:val="009F5511"/>
    <w:rsid w:val="009F5BB8"/>
    <w:rsid w:val="00A04492"/>
    <w:rsid w:val="00A1051A"/>
    <w:rsid w:val="00A12566"/>
    <w:rsid w:val="00A17EF5"/>
    <w:rsid w:val="00A2346A"/>
    <w:rsid w:val="00A25745"/>
    <w:rsid w:val="00A2697C"/>
    <w:rsid w:val="00A26A3A"/>
    <w:rsid w:val="00A272F9"/>
    <w:rsid w:val="00A332C2"/>
    <w:rsid w:val="00A37FB2"/>
    <w:rsid w:val="00A45E66"/>
    <w:rsid w:val="00A54B83"/>
    <w:rsid w:val="00A5701F"/>
    <w:rsid w:val="00A57159"/>
    <w:rsid w:val="00A675DA"/>
    <w:rsid w:val="00A74A7C"/>
    <w:rsid w:val="00A768A8"/>
    <w:rsid w:val="00A80A42"/>
    <w:rsid w:val="00A90021"/>
    <w:rsid w:val="00A96E63"/>
    <w:rsid w:val="00AB3472"/>
    <w:rsid w:val="00AB45B7"/>
    <w:rsid w:val="00AB7E6E"/>
    <w:rsid w:val="00AC3602"/>
    <w:rsid w:val="00AC6CA9"/>
    <w:rsid w:val="00AD1D6D"/>
    <w:rsid w:val="00AD4240"/>
    <w:rsid w:val="00AE7767"/>
    <w:rsid w:val="00B02A31"/>
    <w:rsid w:val="00B0646E"/>
    <w:rsid w:val="00B1216C"/>
    <w:rsid w:val="00B22E4C"/>
    <w:rsid w:val="00B257BC"/>
    <w:rsid w:val="00B3776B"/>
    <w:rsid w:val="00B40F5A"/>
    <w:rsid w:val="00B42FE6"/>
    <w:rsid w:val="00B56332"/>
    <w:rsid w:val="00B70D33"/>
    <w:rsid w:val="00B7174B"/>
    <w:rsid w:val="00B72B1A"/>
    <w:rsid w:val="00B8044E"/>
    <w:rsid w:val="00B824E6"/>
    <w:rsid w:val="00B85CAA"/>
    <w:rsid w:val="00B91689"/>
    <w:rsid w:val="00B943E8"/>
    <w:rsid w:val="00B97720"/>
    <w:rsid w:val="00B97BCA"/>
    <w:rsid w:val="00BA145B"/>
    <w:rsid w:val="00BA3D5F"/>
    <w:rsid w:val="00BB1405"/>
    <w:rsid w:val="00BB3157"/>
    <w:rsid w:val="00BB3DA8"/>
    <w:rsid w:val="00BB6665"/>
    <w:rsid w:val="00BB6AC1"/>
    <w:rsid w:val="00BC17A6"/>
    <w:rsid w:val="00BC1F55"/>
    <w:rsid w:val="00BC54C7"/>
    <w:rsid w:val="00BC63D0"/>
    <w:rsid w:val="00BD171F"/>
    <w:rsid w:val="00BE12C8"/>
    <w:rsid w:val="00BE3B64"/>
    <w:rsid w:val="00BE7B2E"/>
    <w:rsid w:val="00BF4400"/>
    <w:rsid w:val="00BF79CE"/>
    <w:rsid w:val="00C05C3E"/>
    <w:rsid w:val="00C06541"/>
    <w:rsid w:val="00C10006"/>
    <w:rsid w:val="00C10345"/>
    <w:rsid w:val="00C109C3"/>
    <w:rsid w:val="00C21F73"/>
    <w:rsid w:val="00C434E3"/>
    <w:rsid w:val="00C438D3"/>
    <w:rsid w:val="00C505E5"/>
    <w:rsid w:val="00C70170"/>
    <w:rsid w:val="00C708CF"/>
    <w:rsid w:val="00C77B8F"/>
    <w:rsid w:val="00C83196"/>
    <w:rsid w:val="00C91873"/>
    <w:rsid w:val="00C9537D"/>
    <w:rsid w:val="00CA06DB"/>
    <w:rsid w:val="00CA46F5"/>
    <w:rsid w:val="00CA5678"/>
    <w:rsid w:val="00CA6892"/>
    <w:rsid w:val="00CB086F"/>
    <w:rsid w:val="00CB0E2B"/>
    <w:rsid w:val="00CB3E84"/>
    <w:rsid w:val="00CC0428"/>
    <w:rsid w:val="00CC3366"/>
    <w:rsid w:val="00CC7726"/>
    <w:rsid w:val="00CD1FB3"/>
    <w:rsid w:val="00CD6CD3"/>
    <w:rsid w:val="00CE284E"/>
    <w:rsid w:val="00CF24CD"/>
    <w:rsid w:val="00CF33FA"/>
    <w:rsid w:val="00D1364C"/>
    <w:rsid w:val="00D20357"/>
    <w:rsid w:val="00D2218F"/>
    <w:rsid w:val="00D30D28"/>
    <w:rsid w:val="00D325AE"/>
    <w:rsid w:val="00D344C4"/>
    <w:rsid w:val="00D439C8"/>
    <w:rsid w:val="00D4465F"/>
    <w:rsid w:val="00D46DB5"/>
    <w:rsid w:val="00D54F85"/>
    <w:rsid w:val="00D6019E"/>
    <w:rsid w:val="00D67ABD"/>
    <w:rsid w:val="00D67F4C"/>
    <w:rsid w:val="00D8047A"/>
    <w:rsid w:val="00D81207"/>
    <w:rsid w:val="00D83B75"/>
    <w:rsid w:val="00D87863"/>
    <w:rsid w:val="00D90D1A"/>
    <w:rsid w:val="00D92651"/>
    <w:rsid w:val="00D94AA2"/>
    <w:rsid w:val="00DA04B9"/>
    <w:rsid w:val="00DA3EA9"/>
    <w:rsid w:val="00DA6424"/>
    <w:rsid w:val="00DB0BF2"/>
    <w:rsid w:val="00DB4F20"/>
    <w:rsid w:val="00DC0FF9"/>
    <w:rsid w:val="00DC1527"/>
    <w:rsid w:val="00DC6E0F"/>
    <w:rsid w:val="00DD036B"/>
    <w:rsid w:val="00DD31AE"/>
    <w:rsid w:val="00DD5FF3"/>
    <w:rsid w:val="00DD6958"/>
    <w:rsid w:val="00DE1FF8"/>
    <w:rsid w:val="00DE4B37"/>
    <w:rsid w:val="00DF02EC"/>
    <w:rsid w:val="00DF47A9"/>
    <w:rsid w:val="00DF694C"/>
    <w:rsid w:val="00E13A7E"/>
    <w:rsid w:val="00E22A34"/>
    <w:rsid w:val="00E2443A"/>
    <w:rsid w:val="00E261F1"/>
    <w:rsid w:val="00E324B4"/>
    <w:rsid w:val="00E32F7E"/>
    <w:rsid w:val="00E347AB"/>
    <w:rsid w:val="00E45698"/>
    <w:rsid w:val="00E508FF"/>
    <w:rsid w:val="00E50E18"/>
    <w:rsid w:val="00E515A9"/>
    <w:rsid w:val="00E52009"/>
    <w:rsid w:val="00E55A4B"/>
    <w:rsid w:val="00E6107D"/>
    <w:rsid w:val="00E62806"/>
    <w:rsid w:val="00E748DE"/>
    <w:rsid w:val="00E81BF1"/>
    <w:rsid w:val="00E93421"/>
    <w:rsid w:val="00E964DA"/>
    <w:rsid w:val="00EA234B"/>
    <w:rsid w:val="00EA326B"/>
    <w:rsid w:val="00EB3226"/>
    <w:rsid w:val="00EB65E8"/>
    <w:rsid w:val="00EC4D3A"/>
    <w:rsid w:val="00ED5C53"/>
    <w:rsid w:val="00ED6578"/>
    <w:rsid w:val="00EE52A3"/>
    <w:rsid w:val="00EF22AF"/>
    <w:rsid w:val="00EF332A"/>
    <w:rsid w:val="00EF3D42"/>
    <w:rsid w:val="00EF79AA"/>
    <w:rsid w:val="00EF7A41"/>
    <w:rsid w:val="00F01C94"/>
    <w:rsid w:val="00F02055"/>
    <w:rsid w:val="00F06AB6"/>
    <w:rsid w:val="00F149F7"/>
    <w:rsid w:val="00F20EDD"/>
    <w:rsid w:val="00F21832"/>
    <w:rsid w:val="00F23DE7"/>
    <w:rsid w:val="00F32FD7"/>
    <w:rsid w:val="00F345B5"/>
    <w:rsid w:val="00F3539A"/>
    <w:rsid w:val="00F367E9"/>
    <w:rsid w:val="00F522A7"/>
    <w:rsid w:val="00F522D9"/>
    <w:rsid w:val="00F548FE"/>
    <w:rsid w:val="00F61D37"/>
    <w:rsid w:val="00F65725"/>
    <w:rsid w:val="00F701C6"/>
    <w:rsid w:val="00F729DA"/>
    <w:rsid w:val="00F93313"/>
    <w:rsid w:val="00F976FB"/>
    <w:rsid w:val="00FA2637"/>
    <w:rsid w:val="00FA3C69"/>
    <w:rsid w:val="00FB151F"/>
    <w:rsid w:val="00FB5A3C"/>
    <w:rsid w:val="00FB60E0"/>
    <w:rsid w:val="00FC14CB"/>
    <w:rsid w:val="00FD6B3D"/>
    <w:rsid w:val="00FE116C"/>
    <w:rsid w:val="00FE13A6"/>
    <w:rsid w:val="00FE156F"/>
    <w:rsid w:val="00FF0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65F"/>
    <w:rPr>
      <w:sz w:val="24"/>
      <w:szCs w:val="24"/>
    </w:rPr>
  </w:style>
  <w:style w:type="paragraph" w:styleId="1">
    <w:name w:val="heading 1"/>
    <w:basedOn w:val="a"/>
    <w:next w:val="a"/>
    <w:link w:val="10"/>
    <w:qFormat/>
    <w:rsid w:val="00D4465F"/>
    <w:pPr>
      <w:keepNext/>
      <w:outlineLvl w:val="0"/>
    </w:pPr>
    <w:rPr>
      <w:b/>
      <w:szCs w:val="20"/>
      <w:lang w:val="x-none" w:eastAsia="x-none"/>
    </w:rPr>
  </w:style>
  <w:style w:type="paragraph" w:styleId="2">
    <w:name w:val="heading 2"/>
    <w:basedOn w:val="a"/>
    <w:next w:val="a"/>
    <w:qFormat/>
    <w:rsid w:val="00D4465F"/>
    <w:pPr>
      <w:keepNext/>
      <w:outlineLvl w:val="1"/>
    </w:pPr>
    <w:rPr>
      <w:b/>
      <w:color w:val="000000"/>
    </w:rPr>
  </w:style>
  <w:style w:type="paragraph" w:styleId="3">
    <w:name w:val="heading 3"/>
    <w:basedOn w:val="a"/>
    <w:next w:val="a"/>
    <w:qFormat/>
    <w:rsid w:val="00D4465F"/>
    <w:pPr>
      <w:keepNext/>
      <w:jc w:val="center"/>
      <w:outlineLvl w:val="2"/>
    </w:pPr>
    <w:rPr>
      <w:rFonts w:eastAsia="Arial Unicode M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465F"/>
    <w:pPr>
      <w:ind w:right="468"/>
      <w:jc w:val="both"/>
    </w:pPr>
    <w:rPr>
      <w:b/>
      <w:szCs w:val="20"/>
      <w:lang w:val="x-none" w:eastAsia="x-none"/>
    </w:rPr>
  </w:style>
  <w:style w:type="paragraph" w:styleId="30">
    <w:name w:val="Body Text 3"/>
    <w:basedOn w:val="a"/>
    <w:link w:val="31"/>
    <w:rsid w:val="00D4465F"/>
    <w:pPr>
      <w:jc w:val="both"/>
    </w:pPr>
    <w:rPr>
      <w:bCs/>
      <w:sz w:val="28"/>
      <w:lang w:val="x-none" w:eastAsia="x-none"/>
    </w:rPr>
  </w:style>
  <w:style w:type="paragraph" w:styleId="32">
    <w:name w:val="Body Text Indent 3"/>
    <w:basedOn w:val="a"/>
    <w:rsid w:val="00D4465F"/>
    <w:pPr>
      <w:ind w:left="708"/>
    </w:pPr>
    <w:rPr>
      <w:bCs/>
    </w:rPr>
  </w:style>
  <w:style w:type="paragraph" w:styleId="a5">
    <w:name w:val="Plain Text"/>
    <w:basedOn w:val="a"/>
    <w:link w:val="a6"/>
    <w:rsid w:val="00D4465F"/>
    <w:rPr>
      <w:rFonts w:ascii="Courier New" w:hAnsi="Courier New"/>
      <w:sz w:val="20"/>
      <w:szCs w:val="20"/>
      <w:lang w:val="x-none" w:eastAsia="x-none"/>
    </w:rPr>
  </w:style>
  <w:style w:type="character" w:styleId="a7">
    <w:name w:val="Hyperlink"/>
    <w:rsid w:val="009F07B3"/>
    <w:rPr>
      <w:color w:val="0000FF"/>
      <w:u w:val="single"/>
    </w:rPr>
  </w:style>
  <w:style w:type="paragraph" w:customStyle="1" w:styleId="ConsPlusNormal">
    <w:name w:val="ConsPlusNormal"/>
    <w:link w:val="ConsPlusNormalText"/>
    <w:rsid w:val="009F07B3"/>
    <w:pPr>
      <w:widowControl w:val="0"/>
      <w:autoSpaceDE w:val="0"/>
      <w:autoSpaceDN w:val="0"/>
      <w:adjustRightInd w:val="0"/>
      <w:ind w:firstLine="720"/>
    </w:pPr>
    <w:rPr>
      <w:rFonts w:ascii="Arial" w:hAnsi="Arial" w:cs="Arial"/>
    </w:rPr>
  </w:style>
  <w:style w:type="paragraph" w:styleId="a8">
    <w:name w:val="Body Text Indent"/>
    <w:basedOn w:val="a"/>
    <w:rsid w:val="00F65725"/>
    <w:pPr>
      <w:spacing w:after="120"/>
      <w:ind w:left="283"/>
    </w:pPr>
  </w:style>
  <w:style w:type="paragraph" w:styleId="20">
    <w:name w:val="Body Text Indent 2"/>
    <w:basedOn w:val="a"/>
    <w:rsid w:val="00F65725"/>
    <w:pPr>
      <w:spacing w:after="120" w:line="480" w:lineRule="auto"/>
      <w:ind w:left="283"/>
    </w:pPr>
  </w:style>
  <w:style w:type="paragraph" w:customStyle="1" w:styleId="a9">
    <w:name w:val="Заголовок"/>
    <w:aliases w:val="Title"/>
    <w:basedOn w:val="a"/>
    <w:link w:val="aa"/>
    <w:qFormat/>
    <w:rsid w:val="00F65725"/>
    <w:pPr>
      <w:ind w:firstLine="284"/>
      <w:jc w:val="center"/>
    </w:pPr>
    <w:rPr>
      <w:b/>
      <w:sz w:val="28"/>
      <w:szCs w:val="20"/>
      <w:lang w:val="x-none" w:eastAsia="x-none"/>
    </w:rPr>
  </w:style>
  <w:style w:type="table" w:styleId="ab">
    <w:name w:val="Table Grid"/>
    <w:basedOn w:val="a1"/>
    <w:rsid w:val="00F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link w:val="a9"/>
    <w:rsid w:val="00FB5A3C"/>
    <w:rPr>
      <w:b/>
      <w:sz w:val="28"/>
    </w:rPr>
  </w:style>
  <w:style w:type="character" w:customStyle="1" w:styleId="a4">
    <w:name w:val="Основной текст Знак"/>
    <w:link w:val="a3"/>
    <w:rsid w:val="0013097E"/>
    <w:rPr>
      <w:b/>
      <w:sz w:val="24"/>
    </w:rPr>
  </w:style>
  <w:style w:type="character" w:customStyle="1" w:styleId="10">
    <w:name w:val="Заголовок 1 Знак"/>
    <w:link w:val="1"/>
    <w:rsid w:val="00D54F85"/>
    <w:rPr>
      <w:b/>
      <w:sz w:val="24"/>
    </w:rPr>
  </w:style>
  <w:style w:type="character" w:customStyle="1" w:styleId="31">
    <w:name w:val="Основной текст 3 Знак"/>
    <w:link w:val="30"/>
    <w:rsid w:val="00DB0BF2"/>
    <w:rPr>
      <w:bCs/>
      <w:sz w:val="28"/>
      <w:szCs w:val="24"/>
    </w:rPr>
  </w:style>
  <w:style w:type="paragraph" w:customStyle="1" w:styleId="ConsPlusTitle">
    <w:name w:val="ConsPlusTitle"/>
    <w:rsid w:val="00710FF2"/>
    <w:pPr>
      <w:widowControl w:val="0"/>
      <w:autoSpaceDE w:val="0"/>
      <w:autoSpaceDN w:val="0"/>
      <w:adjustRightInd w:val="0"/>
    </w:pPr>
    <w:rPr>
      <w:rFonts w:ascii="Arial" w:hAnsi="Arial" w:cs="Arial"/>
      <w:b/>
      <w:bCs/>
    </w:rPr>
  </w:style>
  <w:style w:type="paragraph" w:styleId="21">
    <w:name w:val="Body Text 2"/>
    <w:basedOn w:val="a"/>
    <w:link w:val="22"/>
    <w:rsid w:val="003C554E"/>
    <w:pPr>
      <w:spacing w:after="120" w:line="480" w:lineRule="auto"/>
    </w:pPr>
    <w:rPr>
      <w:lang w:val="x-none" w:eastAsia="x-none"/>
    </w:rPr>
  </w:style>
  <w:style w:type="character" w:customStyle="1" w:styleId="22">
    <w:name w:val="Основной текст 2 Знак"/>
    <w:link w:val="21"/>
    <w:rsid w:val="003C554E"/>
    <w:rPr>
      <w:sz w:val="24"/>
      <w:szCs w:val="24"/>
    </w:rPr>
  </w:style>
  <w:style w:type="character" w:styleId="ac">
    <w:name w:val="Strong"/>
    <w:uiPriority w:val="22"/>
    <w:qFormat/>
    <w:rsid w:val="00E13A7E"/>
    <w:rPr>
      <w:b/>
      <w:bCs/>
    </w:rPr>
  </w:style>
  <w:style w:type="paragraph" w:styleId="ad">
    <w:name w:val="Balloon Text"/>
    <w:basedOn w:val="a"/>
    <w:link w:val="ae"/>
    <w:rsid w:val="009F0236"/>
    <w:rPr>
      <w:rFonts w:ascii="Tahoma" w:hAnsi="Tahoma"/>
      <w:sz w:val="16"/>
      <w:szCs w:val="16"/>
      <w:lang w:val="x-none" w:eastAsia="x-none"/>
    </w:rPr>
  </w:style>
  <w:style w:type="character" w:customStyle="1" w:styleId="ae">
    <w:name w:val="Текст выноски Знак"/>
    <w:link w:val="ad"/>
    <w:rsid w:val="009F0236"/>
    <w:rPr>
      <w:rFonts w:ascii="Tahoma" w:hAnsi="Tahoma" w:cs="Tahoma"/>
      <w:sz w:val="16"/>
      <w:szCs w:val="16"/>
    </w:rPr>
  </w:style>
  <w:style w:type="character" w:customStyle="1" w:styleId="FontStyle12">
    <w:name w:val="Font Style12"/>
    <w:uiPriority w:val="99"/>
    <w:rsid w:val="0028358F"/>
    <w:rPr>
      <w:rFonts w:ascii="Times New Roman" w:hAnsi="Times New Roman" w:cs="Times New Roman"/>
      <w:sz w:val="18"/>
      <w:szCs w:val="18"/>
    </w:rPr>
  </w:style>
  <w:style w:type="character" w:customStyle="1" w:styleId="a6">
    <w:name w:val="Текст Знак"/>
    <w:link w:val="a5"/>
    <w:rsid w:val="00594692"/>
    <w:rPr>
      <w:rFonts w:ascii="Courier New" w:hAnsi="Courier New" w:cs="Courier New"/>
    </w:rPr>
  </w:style>
  <w:style w:type="paragraph" w:customStyle="1" w:styleId="Default">
    <w:name w:val="Default"/>
    <w:rsid w:val="004F1465"/>
    <w:pPr>
      <w:widowControl w:val="0"/>
      <w:autoSpaceDE w:val="0"/>
      <w:autoSpaceDN w:val="0"/>
      <w:adjustRightInd w:val="0"/>
    </w:pPr>
    <w:rPr>
      <w:rFonts w:ascii="Tahoma" w:hAnsi="Tahoma" w:cs="Tahoma"/>
      <w:color w:val="000000"/>
      <w:sz w:val="24"/>
      <w:szCs w:val="24"/>
    </w:rPr>
  </w:style>
  <w:style w:type="character" w:customStyle="1" w:styleId="fontstyle01">
    <w:name w:val="fontstyle01"/>
    <w:rsid w:val="00AD1D6D"/>
    <w:rPr>
      <w:rFonts w:ascii="TimesNewRomanPSMT" w:hAnsi="TimesNewRomanPSMT" w:hint="default"/>
      <w:b w:val="0"/>
      <w:bCs w:val="0"/>
      <w:i w:val="0"/>
      <w:iCs w:val="0"/>
      <w:color w:val="000000"/>
      <w:sz w:val="20"/>
      <w:szCs w:val="20"/>
    </w:rPr>
  </w:style>
  <w:style w:type="paragraph" w:customStyle="1" w:styleId="af">
    <w:name w:val="Таблица текст влево"/>
    <w:basedOn w:val="a"/>
    <w:rsid w:val="009C1230"/>
    <w:rPr>
      <w:rFonts w:ascii="Tahoma" w:hAnsi="Tahoma" w:cs="Tahoma"/>
      <w:spacing w:val="-5"/>
      <w:sz w:val="18"/>
    </w:rPr>
  </w:style>
  <w:style w:type="paragraph" w:customStyle="1" w:styleId="af0">
    <w:name w:val="Таблица текст"/>
    <w:basedOn w:val="a"/>
    <w:rsid w:val="00741FAF"/>
    <w:pPr>
      <w:jc w:val="center"/>
    </w:pPr>
    <w:rPr>
      <w:rFonts w:ascii="Tahoma" w:hAnsi="Tahoma" w:cs="Tahoma"/>
      <w:spacing w:val="-5"/>
      <w:sz w:val="18"/>
    </w:rPr>
  </w:style>
  <w:style w:type="character" w:customStyle="1" w:styleId="ConsPlusNormalText">
    <w:name w:val="ConsPlusNormal Text"/>
    <w:link w:val="ConsPlusNormal"/>
    <w:locked/>
    <w:rsid w:val="00F701C6"/>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65F"/>
    <w:rPr>
      <w:sz w:val="24"/>
      <w:szCs w:val="24"/>
    </w:rPr>
  </w:style>
  <w:style w:type="paragraph" w:styleId="1">
    <w:name w:val="heading 1"/>
    <w:basedOn w:val="a"/>
    <w:next w:val="a"/>
    <w:link w:val="10"/>
    <w:qFormat/>
    <w:rsid w:val="00D4465F"/>
    <w:pPr>
      <w:keepNext/>
      <w:outlineLvl w:val="0"/>
    </w:pPr>
    <w:rPr>
      <w:b/>
      <w:szCs w:val="20"/>
      <w:lang w:val="x-none" w:eastAsia="x-none"/>
    </w:rPr>
  </w:style>
  <w:style w:type="paragraph" w:styleId="2">
    <w:name w:val="heading 2"/>
    <w:basedOn w:val="a"/>
    <w:next w:val="a"/>
    <w:qFormat/>
    <w:rsid w:val="00D4465F"/>
    <w:pPr>
      <w:keepNext/>
      <w:outlineLvl w:val="1"/>
    </w:pPr>
    <w:rPr>
      <w:b/>
      <w:color w:val="000000"/>
    </w:rPr>
  </w:style>
  <w:style w:type="paragraph" w:styleId="3">
    <w:name w:val="heading 3"/>
    <w:basedOn w:val="a"/>
    <w:next w:val="a"/>
    <w:qFormat/>
    <w:rsid w:val="00D4465F"/>
    <w:pPr>
      <w:keepNext/>
      <w:jc w:val="center"/>
      <w:outlineLvl w:val="2"/>
    </w:pPr>
    <w:rPr>
      <w:rFonts w:eastAsia="Arial Unicode M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465F"/>
    <w:pPr>
      <w:ind w:right="468"/>
      <w:jc w:val="both"/>
    </w:pPr>
    <w:rPr>
      <w:b/>
      <w:szCs w:val="20"/>
      <w:lang w:val="x-none" w:eastAsia="x-none"/>
    </w:rPr>
  </w:style>
  <w:style w:type="paragraph" w:styleId="30">
    <w:name w:val="Body Text 3"/>
    <w:basedOn w:val="a"/>
    <w:link w:val="31"/>
    <w:rsid w:val="00D4465F"/>
    <w:pPr>
      <w:jc w:val="both"/>
    </w:pPr>
    <w:rPr>
      <w:bCs/>
      <w:sz w:val="28"/>
      <w:lang w:val="x-none" w:eastAsia="x-none"/>
    </w:rPr>
  </w:style>
  <w:style w:type="paragraph" w:styleId="32">
    <w:name w:val="Body Text Indent 3"/>
    <w:basedOn w:val="a"/>
    <w:rsid w:val="00D4465F"/>
    <w:pPr>
      <w:ind w:left="708"/>
    </w:pPr>
    <w:rPr>
      <w:bCs/>
    </w:rPr>
  </w:style>
  <w:style w:type="paragraph" w:styleId="a5">
    <w:name w:val="Plain Text"/>
    <w:basedOn w:val="a"/>
    <w:link w:val="a6"/>
    <w:rsid w:val="00D4465F"/>
    <w:rPr>
      <w:rFonts w:ascii="Courier New" w:hAnsi="Courier New"/>
      <w:sz w:val="20"/>
      <w:szCs w:val="20"/>
      <w:lang w:val="x-none" w:eastAsia="x-none"/>
    </w:rPr>
  </w:style>
  <w:style w:type="character" w:styleId="a7">
    <w:name w:val="Hyperlink"/>
    <w:rsid w:val="009F07B3"/>
    <w:rPr>
      <w:color w:val="0000FF"/>
      <w:u w:val="single"/>
    </w:rPr>
  </w:style>
  <w:style w:type="paragraph" w:customStyle="1" w:styleId="ConsPlusNormal">
    <w:name w:val="ConsPlusNormal"/>
    <w:link w:val="ConsPlusNormalText"/>
    <w:rsid w:val="009F07B3"/>
    <w:pPr>
      <w:widowControl w:val="0"/>
      <w:autoSpaceDE w:val="0"/>
      <w:autoSpaceDN w:val="0"/>
      <w:adjustRightInd w:val="0"/>
      <w:ind w:firstLine="720"/>
    </w:pPr>
    <w:rPr>
      <w:rFonts w:ascii="Arial" w:hAnsi="Arial" w:cs="Arial"/>
    </w:rPr>
  </w:style>
  <w:style w:type="paragraph" w:styleId="a8">
    <w:name w:val="Body Text Indent"/>
    <w:basedOn w:val="a"/>
    <w:rsid w:val="00F65725"/>
    <w:pPr>
      <w:spacing w:after="120"/>
      <w:ind w:left="283"/>
    </w:pPr>
  </w:style>
  <w:style w:type="paragraph" w:styleId="20">
    <w:name w:val="Body Text Indent 2"/>
    <w:basedOn w:val="a"/>
    <w:rsid w:val="00F65725"/>
    <w:pPr>
      <w:spacing w:after="120" w:line="480" w:lineRule="auto"/>
      <w:ind w:left="283"/>
    </w:pPr>
  </w:style>
  <w:style w:type="paragraph" w:customStyle="1" w:styleId="a9">
    <w:name w:val="Заголовок"/>
    <w:aliases w:val="Title"/>
    <w:basedOn w:val="a"/>
    <w:link w:val="aa"/>
    <w:qFormat/>
    <w:rsid w:val="00F65725"/>
    <w:pPr>
      <w:ind w:firstLine="284"/>
      <w:jc w:val="center"/>
    </w:pPr>
    <w:rPr>
      <w:b/>
      <w:sz w:val="28"/>
      <w:szCs w:val="20"/>
      <w:lang w:val="x-none" w:eastAsia="x-none"/>
    </w:rPr>
  </w:style>
  <w:style w:type="table" w:styleId="ab">
    <w:name w:val="Table Grid"/>
    <w:basedOn w:val="a1"/>
    <w:rsid w:val="00F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link w:val="a9"/>
    <w:rsid w:val="00FB5A3C"/>
    <w:rPr>
      <w:b/>
      <w:sz w:val="28"/>
    </w:rPr>
  </w:style>
  <w:style w:type="character" w:customStyle="1" w:styleId="a4">
    <w:name w:val="Основной текст Знак"/>
    <w:link w:val="a3"/>
    <w:rsid w:val="0013097E"/>
    <w:rPr>
      <w:b/>
      <w:sz w:val="24"/>
    </w:rPr>
  </w:style>
  <w:style w:type="character" w:customStyle="1" w:styleId="10">
    <w:name w:val="Заголовок 1 Знак"/>
    <w:link w:val="1"/>
    <w:rsid w:val="00D54F85"/>
    <w:rPr>
      <w:b/>
      <w:sz w:val="24"/>
    </w:rPr>
  </w:style>
  <w:style w:type="character" w:customStyle="1" w:styleId="31">
    <w:name w:val="Основной текст 3 Знак"/>
    <w:link w:val="30"/>
    <w:rsid w:val="00DB0BF2"/>
    <w:rPr>
      <w:bCs/>
      <w:sz w:val="28"/>
      <w:szCs w:val="24"/>
    </w:rPr>
  </w:style>
  <w:style w:type="paragraph" w:customStyle="1" w:styleId="ConsPlusTitle">
    <w:name w:val="ConsPlusTitle"/>
    <w:rsid w:val="00710FF2"/>
    <w:pPr>
      <w:widowControl w:val="0"/>
      <w:autoSpaceDE w:val="0"/>
      <w:autoSpaceDN w:val="0"/>
      <w:adjustRightInd w:val="0"/>
    </w:pPr>
    <w:rPr>
      <w:rFonts w:ascii="Arial" w:hAnsi="Arial" w:cs="Arial"/>
      <w:b/>
      <w:bCs/>
    </w:rPr>
  </w:style>
  <w:style w:type="paragraph" w:styleId="21">
    <w:name w:val="Body Text 2"/>
    <w:basedOn w:val="a"/>
    <w:link w:val="22"/>
    <w:rsid w:val="003C554E"/>
    <w:pPr>
      <w:spacing w:after="120" w:line="480" w:lineRule="auto"/>
    </w:pPr>
    <w:rPr>
      <w:lang w:val="x-none" w:eastAsia="x-none"/>
    </w:rPr>
  </w:style>
  <w:style w:type="character" w:customStyle="1" w:styleId="22">
    <w:name w:val="Основной текст 2 Знак"/>
    <w:link w:val="21"/>
    <w:rsid w:val="003C554E"/>
    <w:rPr>
      <w:sz w:val="24"/>
      <w:szCs w:val="24"/>
    </w:rPr>
  </w:style>
  <w:style w:type="character" w:styleId="ac">
    <w:name w:val="Strong"/>
    <w:uiPriority w:val="22"/>
    <w:qFormat/>
    <w:rsid w:val="00E13A7E"/>
    <w:rPr>
      <w:b/>
      <w:bCs/>
    </w:rPr>
  </w:style>
  <w:style w:type="paragraph" w:styleId="ad">
    <w:name w:val="Balloon Text"/>
    <w:basedOn w:val="a"/>
    <w:link w:val="ae"/>
    <w:rsid w:val="009F0236"/>
    <w:rPr>
      <w:rFonts w:ascii="Tahoma" w:hAnsi="Tahoma"/>
      <w:sz w:val="16"/>
      <w:szCs w:val="16"/>
      <w:lang w:val="x-none" w:eastAsia="x-none"/>
    </w:rPr>
  </w:style>
  <w:style w:type="character" w:customStyle="1" w:styleId="ae">
    <w:name w:val="Текст выноски Знак"/>
    <w:link w:val="ad"/>
    <w:rsid w:val="009F0236"/>
    <w:rPr>
      <w:rFonts w:ascii="Tahoma" w:hAnsi="Tahoma" w:cs="Tahoma"/>
      <w:sz w:val="16"/>
      <w:szCs w:val="16"/>
    </w:rPr>
  </w:style>
  <w:style w:type="character" w:customStyle="1" w:styleId="FontStyle12">
    <w:name w:val="Font Style12"/>
    <w:uiPriority w:val="99"/>
    <w:rsid w:val="0028358F"/>
    <w:rPr>
      <w:rFonts w:ascii="Times New Roman" w:hAnsi="Times New Roman" w:cs="Times New Roman"/>
      <w:sz w:val="18"/>
      <w:szCs w:val="18"/>
    </w:rPr>
  </w:style>
  <w:style w:type="character" w:customStyle="1" w:styleId="a6">
    <w:name w:val="Текст Знак"/>
    <w:link w:val="a5"/>
    <w:rsid w:val="00594692"/>
    <w:rPr>
      <w:rFonts w:ascii="Courier New" w:hAnsi="Courier New" w:cs="Courier New"/>
    </w:rPr>
  </w:style>
  <w:style w:type="paragraph" w:customStyle="1" w:styleId="Default">
    <w:name w:val="Default"/>
    <w:rsid w:val="004F1465"/>
    <w:pPr>
      <w:widowControl w:val="0"/>
      <w:autoSpaceDE w:val="0"/>
      <w:autoSpaceDN w:val="0"/>
      <w:adjustRightInd w:val="0"/>
    </w:pPr>
    <w:rPr>
      <w:rFonts w:ascii="Tahoma" w:hAnsi="Tahoma" w:cs="Tahoma"/>
      <w:color w:val="000000"/>
      <w:sz w:val="24"/>
      <w:szCs w:val="24"/>
    </w:rPr>
  </w:style>
  <w:style w:type="character" w:customStyle="1" w:styleId="fontstyle01">
    <w:name w:val="fontstyle01"/>
    <w:rsid w:val="00AD1D6D"/>
    <w:rPr>
      <w:rFonts w:ascii="TimesNewRomanPSMT" w:hAnsi="TimesNewRomanPSMT" w:hint="default"/>
      <w:b w:val="0"/>
      <w:bCs w:val="0"/>
      <w:i w:val="0"/>
      <w:iCs w:val="0"/>
      <w:color w:val="000000"/>
      <w:sz w:val="20"/>
      <w:szCs w:val="20"/>
    </w:rPr>
  </w:style>
  <w:style w:type="paragraph" w:customStyle="1" w:styleId="af">
    <w:name w:val="Таблица текст влево"/>
    <w:basedOn w:val="a"/>
    <w:rsid w:val="009C1230"/>
    <w:rPr>
      <w:rFonts w:ascii="Tahoma" w:hAnsi="Tahoma" w:cs="Tahoma"/>
      <w:spacing w:val="-5"/>
      <w:sz w:val="18"/>
    </w:rPr>
  </w:style>
  <w:style w:type="paragraph" w:customStyle="1" w:styleId="af0">
    <w:name w:val="Таблица текст"/>
    <w:basedOn w:val="a"/>
    <w:rsid w:val="00741FAF"/>
    <w:pPr>
      <w:jc w:val="center"/>
    </w:pPr>
    <w:rPr>
      <w:rFonts w:ascii="Tahoma" w:hAnsi="Tahoma" w:cs="Tahoma"/>
      <w:spacing w:val="-5"/>
      <w:sz w:val="18"/>
    </w:rPr>
  </w:style>
  <w:style w:type="character" w:customStyle="1" w:styleId="ConsPlusNormalText">
    <w:name w:val="ConsPlusNormal Text"/>
    <w:link w:val="ConsPlusNormal"/>
    <w:locked/>
    <w:rsid w:val="00F701C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4079">
      <w:bodyDiv w:val="1"/>
      <w:marLeft w:val="0"/>
      <w:marRight w:val="0"/>
      <w:marTop w:val="0"/>
      <w:marBottom w:val="0"/>
      <w:divBdr>
        <w:top w:val="none" w:sz="0" w:space="0" w:color="auto"/>
        <w:left w:val="none" w:sz="0" w:space="0" w:color="auto"/>
        <w:bottom w:val="none" w:sz="0" w:space="0" w:color="auto"/>
        <w:right w:val="none" w:sz="0" w:space="0" w:color="auto"/>
      </w:divBdr>
    </w:div>
    <w:div w:id="18918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torgi.gov.ru/public"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ew.torgi.gov.ru/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5DBE5-0C7E-49DC-B793-4A24BAEA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2158</Words>
  <Characters>12303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14433</CharactersWithSpaces>
  <SharedDoc>false</SharedDoc>
  <HLinks>
    <vt:vector size="54" baseType="variant">
      <vt:variant>
        <vt:i4>589873</vt:i4>
      </vt:variant>
      <vt:variant>
        <vt:i4>24</vt:i4>
      </vt:variant>
      <vt:variant>
        <vt:i4>0</vt:i4>
      </vt:variant>
      <vt:variant>
        <vt:i4>5</vt:i4>
      </vt:variant>
      <vt:variant>
        <vt:lpwstr>mailto:office@rubtsovsk.org</vt:lpwstr>
      </vt:variant>
      <vt:variant>
        <vt:lpwstr/>
      </vt:variant>
      <vt:variant>
        <vt:i4>4980813</vt:i4>
      </vt:variant>
      <vt:variant>
        <vt:i4>21</vt:i4>
      </vt:variant>
      <vt:variant>
        <vt:i4>0</vt:i4>
      </vt:variant>
      <vt:variant>
        <vt:i4>5</vt:i4>
      </vt:variant>
      <vt:variant>
        <vt:lpwstr>https://login.consultant.ru/link/?req=doc&amp;base=RLAW016&amp;n=48754&amp;dst=100080</vt:lpwstr>
      </vt:variant>
      <vt:variant>
        <vt:lpwstr/>
      </vt:variant>
      <vt:variant>
        <vt:i4>983125</vt:i4>
      </vt:variant>
      <vt:variant>
        <vt:i4>18</vt:i4>
      </vt:variant>
      <vt:variant>
        <vt:i4>0</vt:i4>
      </vt:variant>
      <vt:variant>
        <vt:i4>5</vt:i4>
      </vt:variant>
      <vt:variant>
        <vt:lpwstr>consultantplus://offline/ref=99FBDCAE58C5BC77AEC2529D90430F1AB2A00CD528D35A904AA73EFF9AB84BC30259A1D5E490ED57105A76158BEC9F0B1BD034523AC5FD8FF1BBE0S0a8E</vt:lpwstr>
      </vt:variant>
      <vt:variant>
        <vt:lpwstr/>
      </vt:variant>
      <vt:variant>
        <vt:i4>983130</vt:i4>
      </vt:variant>
      <vt:variant>
        <vt:i4>15</vt:i4>
      </vt:variant>
      <vt:variant>
        <vt:i4>0</vt:i4>
      </vt:variant>
      <vt:variant>
        <vt:i4>5</vt:i4>
      </vt:variant>
      <vt:variant>
        <vt:lpwstr>consultantplus://offline/ref=99FBDCAE58C5BC77AEC2529D90430F1AB2A00CD524DB5C954CA73EFF9AB84BC30259A1D5E490ED57105B711F8BEC9F0B1BD034523AC5FD8FF1BBE0S0a8E</vt:lpwstr>
      </vt:variant>
      <vt:variant>
        <vt:lpwstr/>
      </vt:variant>
      <vt:variant>
        <vt:i4>983124</vt:i4>
      </vt:variant>
      <vt:variant>
        <vt:i4>12</vt:i4>
      </vt:variant>
      <vt:variant>
        <vt:i4>0</vt:i4>
      </vt:variant>
      <vt:variant>
        <vt:i4>5</vt:i4>
      </vt:variant>
      <vt:variant>
        <vt:lpwstr>consultantplus://offline/ref=99FBDCAE58C5BC77AEC2529D90430F1AB2A00CD529D35B944FA73EFF9AB84BC30259A1D5E490ED57105B76168BEC9F0B1BD034523AC5FD8FF1BBE0S0a8E</vt:lpwstr>
      </vt:variant>
      <vt:variant>
        <vt:lpwstr/>
      </vt:variant>
      <vt:variant>
        <vt:i4>3539064</vt:i4>
      </vt:variant>
      <vt:variant>
        <vt:i4>9</vt:i4>
      </vt:variant>
      <vt:variant>
        <vt:i4>0</vt:i4>
      </vt:variant>
      <vt:variant>
        <vt:i4>5</vt:i4>
      </vt:variant>
      <vt:variant>
        <vt:lpwstr>https://login.consultant.ru/link/?req=doc&amp;base=LAW&amp;n=214557&amp;dst=100091</vt:lpwstr>
      </vt:variant>
      <vt:variant>
        <vt:lpwstr/>
      </vt:variant>
      <vt:variant>
        <vt:i4>589873</vt:i4>
      </vt:variant>
      <vt:variant>
        <vt:i4>6</vt:i4>
      </vt:variant>
      <vt:variant>
        <vt:i4>0</vt:i4>
      </vt:variant>
      <vt:variant>
        <vt:i4>5</vt:i4>
      </vt:variant>
      <vt:variant>
        <vt:lpwstr>mailto:office@rubtsovsk.org</vt:lpwstr>
      </vt:variant>
      <vt:variant>
        <vt:lpwstr/>
      </vt:variant>
      <vt:variant>
        <vt:i4>3342435</vt:i4>
      </vt:variant>
      <vt:variant>
        <vt:i4>3</vt:i4>
      </vt:variant>
      <vt:variant>
        <vt:i4>0</vt:i4>
      </vt:variant>
      <vt:variant>
        <vt:i4>5</vt:i4>
      </vt:variant>
      <vt:variant>
        <vt:lpwstr>https://new.torgi.gov.ru/public</vt:lpwstr>
      </vt:variant>
      <vt:variant>
        <vt:lpwstr/>
      </vt:variant>
      <vt:variant>
        <vt:i4>3342435</vt:i4>
      </vt:variant>
      <vt:variant>
        <vt:i4>0</vt:i4>
      </vt:variant>
      <vt:variant>
        <vt:i4>0</vt:i4>
      </vt:variant>
      <vt:variant>
        <vt:i4>5</vt:i4>
      </vt:variant>
      <vt:variant>
        <vt:lpwstr>https://new.torgi.gov.ru/public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58kab</dc:creator>
  <cp:lastModifiedBy>Сергеева</cp:lastModifiedBy>
  <cp:revision>3</cp:revision>
  <cp:lastPrinted>2025-03-04T09:28:00Z</cp:lastPrinted>
  <dcterms:created xsi:type="dcterms:W3CDTF">2025-03-20T07:37:00Z</dcterms:created>
  <dcterms:modified xsi:type="dcterms:W3CDTF">2025-03-20T07:52:00Z</dcterms:modified>
</cp:coreProperties>
</file>